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908" w:type="dxa"/>
        <w:tblLook w:val="01E0"/>
      </w:tblPr>
      <w:tblGrid>
        <w:gridCol w:w="4608"/>
        <w:gridCol w:w="1513"/>
        <w:gridCol w:w="4787"/>
      </w:tblGrid>
      <w:tr w:rsidR="00EC530A" w:rsidRPr="0007480A" w:rsidTr="00D5793A">
        <w:trPr>
          <w:trHeight w:val="1602"/>
        </w:trPr>
        <w:tc>
          <w:tcPr>
            <w:tcW w:w="4608" w:type="dxa"/>
            <w:hideMark/>
          </w:tcPr>
          <w:p w:rsidR="00EC530A" w:rsidRPr="0007480A" w:rsidRDefault="00EC530A" w:rsidP="00D5793A">
            <w:pPr>
              <w:spacing w:line="276" w:lineRule="auto"/>
              <w:rPr>
                <w:b/>
              </w:rPr>
            </w:pPr>
            <w:r w:rsidRPr="0007480A">
              <w:rPr>
                <w:b/>
              </w:rPr>
              <w:t>ХАЛЬМГ ТАҢҺЧИН</w:t>
            </w:r>
          </w:p>
          <w:p w:rsidR="00EC530A" w:rsidRPr="0007480A" w:rsidRDefault="00EC530A" w:rsidP="00D5793A">
            <w:pPr>
              <w:spacing w:line="276" w:lineRule="auto"/>
              <w:rPr>
                <w:b/>
              </w:rPr>
            </w:pPr>
            <w:r w:rsidRPr="0007480A">
              <w:rPr>
                <w:b/>
              </w:rPr>
              <w:t>АДЫК СЕЛӘНӘ МУНИЦИПАЛЬН БҮРДӘЦИН АДМИНИСТРАЦИН</w:t>
            </w:r>
          </w:p>
          <w:p w:rsidR="00EC530A" w:rsidRPr="0007480A" w:rsidRDefault="00EC530A" w:rsidP="00D5793A">
            <w:pPr>
              <w:spacing w:line="276" w:lineRule="auto"/>
              <w:rPr>
                <w:b/>
              </w:rPr>
            </w:pPr>
            <w:r w:rsidRPr="0007480A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EC530A" w:rsidRPr="0007480A" w:rsidRDefault="00EC530A" w:rsidP="00D5793A">
            <w:pPr>
              <w:spacing w:line="240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591624150" r:id="rId5"/>
              </w:pict>
            </w:r>
          </w:p>
        </w:tc>
        <w:tc>
          <w:tcPr>
            <w:tcW w:w="4787" w:type="dxa"/>
            <w:hideMark/>
          </w:tcPr>
          <w:p w:rsidR="00EC530A" w:rsidRPr="0007480A" w:rsidRDefault="00EC530A" w:rsidP="00D5793A">
            <w:pPr>
              <w:spacing w:line="240" w:lineRule="auto"/>
              <w:rPr>
                <w:b/>
              </w:rPr>
            </w:pPr>
            <w:r w:rsidRPr="0007480A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EC530A" w:rsidRPr="0007480A" w:rsidRDefault="00EC530A" w:rsidP="00EC530A">
      <w:pPr>
        <w:pBdr>
          <w:bottom w:val="single" w:sz="12" w:space="11" w:color="auto"/>
        </w:pBdr>
        <w:spacing w:line="240" w:lineRule="auto"/>
        <w:rPr>
          <w:b/>
        </w:rPr>
      </w:pPr>
      <w:r w:rsidRPr="0007480A">
        <w:rPr>
          <w:b/>
        </w:rPr>
        <w:t>359250, Республика Калмыкия Черноземельский район п. Адык ул. Мира, 2а,</w:t>
      </w:r>
    </w:p>
    <w:p w:rsidR="00EC530A" w:rsidRPr="0007480A" w:rsidRDefault="00EC530A" w:rsidP="00EC530A">
      <w:pPr>
        <w:pBdr>
          <w:bottom w:val="single" w:sz="12" w:space="11" w:color="auto"/>
        </w:pBdr>
        <w:tabs>
          <w:tab w:val="left" w:pos="540"/>
        </w:tabs>
        <w:spacing w:line="240" w:lineRule="auto"/>
        <w:rPr>
          <w:b/>
        </w:rPr>
      </w:pPr>
      <w:r w:rsidRPr="0007480A">
        <w:rPr>
          <w:b/>
        </w:rPr>
        <w:t xml:space="preserve">тел. /факс (84743) 9-31-34, </w:t>
      </w:r>
      <w:r w:rsidRPr="0007480A">
        <w:rPr>
          <w:b/>
          <w:lang w:val="en-US"/>
        </w:rPr>
        <w:t>email</w:t>
      </w:r>
      <w:r w:rsidRPr="0007480A">
        <w:rPr>
          <w:b/>
        </w:rPr>
        <w:t xml:space="preserve">: </w:t>
      </w:r>
      <w:r w:rsidRPr="0007480A">
        <w:rPr>
          <w:b/>
          <w:lang w:val="en-US"/>
        </w:rPr>
        <w:t>smo</w:t>
      </w:r>
      <w:r w:rsidRPr="0007480A">
        <w:rPr>
          <w:b/>
        </w:rPr>
        <w:t>-</w:t>
      </w:r>
      <w:r w:rsidRPr="0007480A">
        <w:rPr>
          <w:b/>
          <w:lang w:val="en-US"/>
        </w:rPr>
        <w:t>adk</w:t>
      </w:r>
      <w:r w:rsidRPr="0007480A">
        <w:rPr>
          <w:b/>
        </w:rPr>
        <w:t>@</w:t>
      </w:r>
      <w:r w:rsidRPr="0007480A">
        <w:rPr>
          <w:b/>
          <w:lang w:val="en-US"/>
        </w:rPr>
        <w:t>mail</w:t>
      </w:r>
      <w:r w:rsidRPr="0007480A">
        <w:rPr>
          <w:b/>
        </w:rPr>
        <w:t>.</w:t>
      </w:r>
      <w:r w:rsidRPr="0007480A">
        <w:rPr>
          <w:b/>
          <w:lang w:val="en-US"/>
        </w:rPr>
        <w:t>ru</w:t>
      </w:r>
      <w:r w:rsidRPr="0007480A">
        <w:rPr>
          <w:b/>
        </w:rPr>
        <w:t xml:space="preserve">, веб-сайт: </w:t>
      </w:r>
      <w:r w:rsidRPr="0007480A">
        <w:rPr>
          <w:b/>
          <w:lang w:val="en-US"/>
        </w:rPr>
        <w:t>http</w:t>
      </w:r>
      <w:r w:rsidRPr="0007480A">
        <w:rPr>
          <w:b/>
        </w:rPr>
        <w:t>://</w:t>
      </w:r>
      <w:r w:rsidRPr="0007480A">
        <w:rPr>
          <w:b/>
          <w:lang w:val="en-US"/>
        </w:rPr>
        <w:t>smo</w:t>
      </w:r>
      <w:r w:rsidRPr="0007480A">
        <w:rPr>
          <w:b/>
        </w:rPr>
        <w:t>-</w:t>
      </w:r>
      <w:r w:rsidRPr="0007480A">
        <w:rPr>
          <w:b/>
          <w:lang w:val="en-US"/>
        </w:rPr>
        <w:t>adk</w:t>
      </w:r>
      <w:r w:rsidRPr="0007480A">
        <w:rPr>
          <w:b/>
        </w:rPr>
        <w:t>.</w:t>
      </w:r>
      <w:r w:rsidRPr="0007480A">
        <w:rPr>
          <w:b/>
          <w:lang w:val="en-US"/>
        </w:rPr>
        <w:t>ru</w:t>
      </w:r>
    </w:p>
    <w:p w:rsidR="00EC530A" w:rsidRPr="0007480A" w:rsidRDefault="00EC530A" w:rsidP="00EC530A">
      <w:r w:rsidRPr="0007480A">
        <w:t xml:space="preserve">  </w:t>
      </w:r>
      <w:r>
        <w:t xml:space="preserve">03 апреля </w:t>
      </w:r>
      <w:r w:rsidRPr="0007480A">
        <w:t>201</w:t>
      </w:r>
      <w:r>
        <w:t>8</w:t>
      </w:r>
      <w:r w:rsidRPr="0007480A">
        <w:t xml:space="preserve"> г                   </w:t>
      </w:r>
      <w:r>
        <w:t xml:space="preserve">             </w:t>
      </w:r>
      <w:r w:rsidRPr="0007480A">
        <w:t xml:space="preserve"> № </w:t>
      </w:r>
      <w:r>
        <w:t>12</w:t>
      </w:r>
      <w:r w:rsidRPr="0007480A">
        <w:t xml:space="preserve">                                                  п. Адык</w:t>
      </w:r>
    </w:p>
    <w:p w:rsidR="00EC530A" w:rsidRPr="009421F2" w:rsidRDefault="00EC530A" w:rsidP="00EC530A">
      <w:pPr>
        <w:pStyle w:val="Standard"/>
        <w:widowControl w:val="0"/>
        <w:spacing w:after="0"/>
        <w:ind w:left="40"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EC530A" w:rsidRPr="009421F2" w:rsidRDefault="00EC530A" w:rsidP="00EC530A">
      <w:pPr>
        <w:spacing w:line="276" w:lineRule="auto"/>
        <w:ind w:firstLine="708"/>
        <w:jc w:val="right"/>
        <w:rPr>
          <w:rFonts w:eastAsia="Calibri"/>
          <w:b/>
          <w:sz w:val="28"/>
          <w:szCs w:val="28"/>
        </w:rPr>
      </w:pPr>
      <w:r w:rsidRPr="009421F2">
        <w:rPr>
          <w:rFonts w:eastAsia="Calibri"/>
          <w:b/>
          <w:sz w:val="28"/>
          <w:szCs w:val="28"/>
        </w:rPr>
        <w:t>«О предоставлении земельных участков»</w:t>
      </w:r>
    </w:p>
    <w:p w:rsidR="00EC530A" w:rsidRPr="009421F2" w:rsidRDefault="00EC530A" w:rsidP="00EC530A">
      <w:pPr>
        <w:spacing w:line="276" w:lineRule="auto"/>
        <w:ind w:firstLine="708"/>
        <w:rPr>
          <w:rFonts w:eastAsia="Calibri"/>
          <w:sz w:val="28"/>
          <w:szCs w:val="28"/>
        </w:rPr>
      </w:pPr>
    </w:p>
    <w:p w:rsidR="00EC530A" w:rsidRPr="009421F2" w:rsidRDefault="00EC530A" w:rsidP="00EC530A">
      <w:pPr>
        <w:spacing w:line="276" w:lineRule="auto"/>
        <w:ind w:left="284" w:right="111"/>
        <w:jc w:val="both"/>
        <w:rPr>
          <w:rFonts w:eastAsia="Calibri"/>
          <w:color w:val="FF0000"/>
          <w:sz w:val="28"/>
          <w:szCs w:val="28"/>
          <w:u w:val="single"/>
        </w:rPr>
      </w:pPr>
      <w:r w:rsidRPr="009421F2">
        <w:rPr>
          <w:rFonts w:eastAsia="Calibri"/>
          <w:sz w:val="28"/>
          <w:szCs w:val="28"/>
        </w:rPr>
        <w:t xml:space="preserve">        Руководствуясь статьями 11, 22, подпунктом 4 пункта 2 статьи 39.6 Земельного Кодекса РФ 136-ФЗ от 25.10.2013 г, Уставом </w:t>
      </w:r>
      <w:r>
        <w:rPr>
          <w:color w:val="000000"/>
          <w:sz w:val="28"/>
          <w:szCs w:val="28"/>
        </w:rPr>
        <w:t>Адыковского сельского</w:t>
      </w:r>
      <w:r w:rsidRPr="009421F2">
        <w:rPr>
          <w:rFonts w:eastAsia="Calibri"/>
          <w:color w:val="000000"/>
          <w:sz w:val="28"/>
          <w:szCs w:val="28"/>
        </w:rPr>
        <w:t xml:space="preserve"> муниципального образования </w:t>
      </w:r>
      <w:r w:rsidRPr="009421F2">
        <w:rPr>
          <w:rFonts w:eastAsia="Calibri"/>
          <w:sz w:val="28"/>
          <w:szCs w:val="28"/>
        </w:rPr>
        <w:t xml:space="preserve">Республики Калмыкия и рассмотрев заявление </w:t>
      </w:r>
      <w:r w:rsidRPr="009421F2">
        <w:rPr>
          <w:rFonts w:eastAsia="Calibri"/>
          <w:color w:val="000000"/>
          <w:sz w:val="28"/>
          <w:szCs w:val="28"/>
        </w:rPr>
        <w:t xml:space="preserve">Акционерного общества «Каспийский Трубопроводный Консорциум - </w:t>
      </w:r>
      <w:proofErr w:type="gramStart"/>
      <w:r w:rsidRPr="009421F2">
        <w:rPr>
          <w:rFonts w:eastAsia="Calibri"/>
          <w:color w:val="000000"/>
          <w:sz w:val="28"/>
          <w:szCs w:val="28"/>
        </w:rPr>
        <w:t>Р</w:t>
      </w:r>
      <w:proofErr w:type="gramEnd"/>
      <w:r w:rsidRPr="009421F2">
        <w:rPr>
          <w:rFonts w:eastAsia="Calibri"/>
          <w:color w:val="000000"/>
          <w:sz w:val="28"/>
          <w:szCs w:val="28"/>
        </w:rPr>
        <w:t>»</w:t>
      </w:r>
      <w:r w:rsidRPr="009421F2">
        <w:rPr>
          <w:rFonts w:eastAsia="Calibri"/>
          <w:sz w:val="28"/>
          <w:szCs w:val="28"/>
        </w:rPr>
        <w:t>:</w:t>
      </w:r>
    </w:p>
    <w:p w:rsidR="00EC530A" w:rsidRPr="009421F2" w:rsidRDefault="00EC530A" w:rsidP="00EC530A">
      <w:pPr>
        <w:spacing w:line="276" w:lineRule="auto"/>
        <w:ind w:left="284" w:right="111"/>
        <w:jc w:val="both"/>
        <w:rPr>
          <w:rFonts w:eastAsia="Calibri"/>
          <w:sz w:val="28"/>
          <w:szCs w:val="28"/>
        </w:rPr>
      </w:pPr>
    </w:p>
    <w:p w:rsidR="00EC530A" w:rsidRPr="009421F2" w:rsidRDefault="00EC530A" w:rsidP="00EC530A">
      <w:pPr>
        <w:spacing w:line="276" w:lineRule="auto"/>
        <w:ind w:left="284" w:right="111"/>
        <w:jc w:val="both"/>
        <w:rPr>
          <w:rFonts w:eastAsia="Calibri"/>
          <w:sz w:val="28"/>
          <w:szCs w:val="28"/>
        </w:rPr>
      </w:pPr>
      <w:r w:rsidRPr="009421F2">
        <w:rPr>
          <w:rFonts w:eastAsia="Calibri"/>
          <w:sz w:val="28"/>
          <w:szCs w:val="28"/>
        </w:rPr>
        <w:t xml:space="preserve">1. Предоставить </w:t>
      </w:r>
      <w:r w:rsidRPr="009421F2">
        <w:rPr>
          <w:rFonts w:eastAsia="Calibri"/>
          <w:color w:val="000000"/>
          <w:sz w:val="28"/>
          <w:szCs w:val="28"/>
        </w:rPr>
        <w:t xml:space="preserve">Акционерному обществу «Каспийский Трубопроводный Консорциум - </w:t>
      </w:r>
      <w:proofErr w:type="gramStart"/>
      <w:r w:rsidRPr="009421F2">
        <w:rPr>
          <w:rFonts w:eastAsia="Calibri"/>
          <w:color w:val="000000"/>
          <w:sz w:val="28"/>
          <w:szCs w:val="28"/>
        </w:rPr>
        <w:t>Р</w:t>
      </w:r>
      <w:proofErr w:type="gramEnd"/>
      <w:r w:rsidRPr="009421F2">
        <w:rPr>
          <w:rFonts w:eastAsia="Calibri"/>
          <w:color w:val="000000"/>
          <w:sz w:val="28"/>
          <w:szCs w:val="28"/>
        </w:rPr>
        <w:t>»</w:t>
      </w:r>
      <w:r w:rsidRPr="009421F2">
        <w:rPr>
          <w:rFonts w:eastAsia="Calibri"/>
          <w:sz w:val="28"/>
          <w:szCs w:val="28"/>
        </w:rPr>
        <w:t xml:space="preserve"> на условиях аренды сроком на 1 год с </w:t>
      </w:r>
      <w:r w:rsidRPr="009421F2">
        <w:rPr>
          <w:rFonts w:eastAsia="Calibri"/>
          <w:color w:val="000000"/>
          <w:sz w:val="28"/>
          <w:szCs w:val="28"/>
        </w:rPr>
        <w:t>3</w:t>
      </w:r>
      <w:r w:rsidRPr="009421F2">
        <w:rPr>
          <w:rFonts w:eastAsia="Calibri"/>
          <w:bCs/>
          <w:color w:val="000000"/>
          <w:sz w:val="28"/>
          <w:szCs w:val="28"/>
        </w:rPr>
        <w:t xml:space="preserve"> апреля 201</w:t>
      </w:r>
      <w:r>
        <w:rPr>
          <w:rFonts w:eastAsia="Calibri"/>
          <w:bCs/>
          <w:color w:val="000000"/>
          <w:sz w:val="28"/>
          <w:szCs w:val="28"/>
        </w:rPr>
        <w:t>8</w:t>
      </w:r>
      <w:r w:rsidRPr="009421F2">
        <w:rPr>
          <w:rFonts w:eastAsia="Calibri"/>
          <w:bCs/>
          <w:color w:val="000000"/>
          <w:sz w:val="28"/>
          <w:szCs w:val="28"/>
        </w:rPr>
        <w:t xml:space="preserve"> года по 2 апреля 201</w:t>
      </w:r>
      <w:r>
        <w:rPr>
          <w:rFonts w:eastAsia="Calibri"/>
          <w:bCs/>
          <w:color w:val="000000"/>
          <w:sz w:val="28"/>
          <w:szCs w:val="28"/>
        </w:rPr>
        <w:t>9</w:t>
      </w:r>
      <w:r w:rsidRPr="009421F2">
        <w:rPr>
          <w:rFonts w:eastAsia="Calibri"/>
          <w:bCs/>
          <w:color w:val="000000"/>
          <w:sz w:val="28"/>
          <w:szCs w:val="28"/>
        </w:rPr>
        <w:t xml:space="preserve"> года</w:t>
      </w:r>
      <w:r w:rsidRPr="009421F2">
        <w:rPr>
          <w:rFonts w:eastAsia="Calibri"/>
          <w:bCs/>
          <w:sz w:val="28"/>
          <w:szCs w:val="28"/>
        </w:rPr>
        <w:t xml:space="preserve"> </w:t>
      </w:r>
      <w:r w:rsidRPr="009421F2">
        <w:rPr>
          <w:rFonts w:eastAsia="Calibri"/>
          <w:sz w:val="28"/>
          <w:szCs w:val="28"/>
        </w:rPr>
        <w:t>земельные участки относящиеся к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с кадастровыми номерами:</w:t>
      </w:r>
    </w:p>
    <w:p w:rsidR="00EC530A" w:rsidRPr="00C34867" w:rsidRDefault="00EC530A" w:rsidP="00EC530A">
      <w:pPr>
        <w:spacing w:line="276" w:lineRule="auto"/>
        <w:ind w:left="284" w:right="111"/>
        <w:jc w:val="both"/>
        <w:rPr>
          <w:rFonts w:eastAsia="Calibri"/>
          <w:sz w:val="28"/>
          <w:szCs w:val="28"/>
        </w:rPr>
      </w:pPr>
      <w:r w:rsidRPr="009421F2">
        <w:rPr>
          <w:rFonts w:eastAsia="Calibri"/>
          <w:sz w:val="28"/>
          <w:szCs w:val="28"/>
        </w:rPr>
        <w:t>- 08:10:</w:t>
      </w:r>
      <w:r>
        <w:rPr>
          <w:rFonts w:eastAsia="Calibri"/>
          <w:sz w:val="28"/>
          <w:szCs w:val="28"/>
        </w:rPr>
        <w:t>030201:29</w:t>
      </w:r>
      <w:r w:rsidRPr="009421F2">
        <w:rPr>
          <w:rFonts w:eastAsia="Calibri"/>
          <w:sz w:val="28"/>
          <w:szCs w:val="28"/>
        </w:rPr>
        <w:t>, расположенный примерно</w:t>
      </w:r>
      <w:r w:rsidRPr="00C34867">
        <w:rPr>
          <w:rFonts w:eastAsia="Times New Roman"/>
          <w:color w:val="000000"/>
        </w:rPr>
        <w:t xml:space="preserve"> </w:t>
      </w:r>
      <w:r w:rsidRPr="0005734B">
        <w:rPr>
          <w:rFonts w:eastAsia="Times New Roman"/>
          <w:color w:val="000000"/>
        </w:rPr>
        <w:t xml:space="preserve">прим. </w:t>
      </w:r>
      <w:r w:rsidRPr="00C34867">
        <w:rPr>
          <w:rFonts w:eastAsia="Times New Roman"/>
          <w:color w:val="000000"/>
          <w:sz w:val="28"/>
          <w:szCs w:val="28"/>
        </w:rPr>
        <w:t>в 13,6 км по направлению на юг от ориентира п. Теегин Герл</w:t>
      </w:r>
      <w:r w:rsidRPr="00C34867">
        <w:rPr>
          <w:rFonts w:eastAsia="Calibri"/>
          <w:sz w:val="28"/>
          <w:szCs w:val="28"/>
        </w:rPr>
        <w:t xml:space="preserve"> – под строительство подъездной дороги к НПС-2;</w:t>
      </w:r>
    </w:p>
    <w:p w:rsidR="00EC530A" w:rsidRPr="00C34867" w:rsidRDefault="00EC530A" w:rsidP="00EC530A">
      <w:pPr>
        <w:spacing w:line="276" w:lineRule="auto"/>
        <w:ind w:left="284" w:right="111"/>
        <w:jc w:val="both"/>
        <w:rPr>
          <w:rFonts w:eastAsia="Calibri"/>
          <w:sz w:val="28"/>
          <w:szCs w:val="28"/>
        </w:rPr>
      </w:pPr>
      <w:r w:rsidRPr="009421F2">
        <w:rPr>
          <w:rFonts w:eastAsia="Calibri"/>
          <w:sz w:val="28"/>
          <w:szCs w:val="28"/>
        </w:rPr>
        <w:t xml:space="preserve">- </w:t>
      </w:r>
      <w:r w:rsidRPr="00EC530A">
        <w:rPr>
          <w:rFonts w:eastAsia="Times New Roman"/>
          <w:color w:val="000000"/>
          <w:sz w:val="28"/>
          <w:szCs w:val="28"/>
        </w:rPr>
        <w:t>08:10:030201:31</w:t>
      </w:r>
      <w:r w:rsidRPr="009421F2">
        <w:rPr>
          <w:rFonts w:eastAsia="Calibri"/>
          <w:sz w:val="28"/>
          <w:szCs w:val="28"/>
        </w:rPr>
        <w:t xml:space="preserve">, расположенный </w:t>
      </w:r>
      <w:r w:rsidRPr="00C34867">
        <w:rPr>
          <w:rFonts w:eastAsia="Calibri"/>
          <w:sz w:val="28"/>
          <w:szCs w:val="28"/>
        </w:rPr>
        <w:t xml:space="preserve">примерно </w:t>
      </w:r>
      <w:r w:rsidRPr="00C34867">
        <w:rPr>
          <w:rFonts w:eastAsia="Times New Roman"/>
          <w:color w:val="000000"/>
          <w:sz w:val="28"/>
          <w:szCs w:val="28"/>
        </w:rPr>
        <w:t>прим. в 13,8 км по направлению на юг от ориентира п. Теегин Герл</w:t>
      </w:r>
      <w:r w:rsidRPr="00C34867">
        <w:rPr>
          <w:rFonts w:eastAsia="Calibri"/>
          <w:sz w:val="28"/>
          <w:szCs w:val="28"/>
        </w:rPr>
        <w:t xml:space="preserve"> – под строительство подъездной дороги к НПС-2;</w:t>
      </w:r>
    </w:p>
    <w:p w:rsidR="00EC530A" w:rsidRPr="009421F2" w:rsidRDefault="00EC530A" w:rsidP="00EC530A">
      <w:pPr>
        <w:spacing w:line="276" w:lineRule="auto"/>
        <w:ind w:left="284" w:right="111"/>
        <w:jc w:val="both"/>
        <w:rPr>
          <w:rFonts w:eastAsia="Calibri"/>
          <w:sz w:val="28"/>
          <w:szCs w:val="28"/>
        </w:rPr>
      </w:pPr>
      <w:r w:rsidRPr="009421F2">
        <w:rPr>
          <w:rFonts w:eastAsia="Calibri"/>
          <w:sz w:val="28"/>
          <w:szCs w:val="28"/>
        </w:rPr>
        <w:t>2. Установить размер арендной платы согласно утвержденным ставкам.</w:t>
      </w:r>
    </w:p>
    <w:p w:rsidR="00EC530A" w:rsidRPr="009421F2" w:rsidRDefault="00EC530A" w:rsidP="00EC530A">
      <w:pPr>
        <w:spacing w:line="276" w:lineRule="auto"/>
        <w:ind w:left="284" w:right="111"/>
        <w:jc w:val="both"/>
        <w:rPr>
          <w:rFonts w:eastAsia="Calibri"/>
          <w:sz w:val="28"/>
          <w:szCs w:val="28"/>
        </w:rPr>
      </w:pPr>
      <w:r w:rsidRPr="009421F2">
        <w:rPr>
          <w:rFonts w:eastAsia="Calibri"/>
          <w:sz w:val="28"/>
          <w:szCs w:val="28"/>
        </w:rPr>
        <w:t xml:space="preserve">3. </w:t>
      </w:r>
      <w:r w:rsidRPr="009421F2">
        <w:rPr>
          <w:rFonts w:eastAsia="Calibri"/>
          <w:color w:val="000000"/>
          <w:sz w:val="28"/>
          <w:szCs w:val="28"/>
        </w:rPr>
        <w:t xml:space="preserve">Акционерному обществу «Каспийский Трубопроводный Консорциум - </w:t>
      </w:r>
      <w:proofErr w:type="gramStart"/>
      <w:r w:rsidRPr="009421F2">
        <w:rPr>
          <w:rFonts w:eastAsia="Calibri"/>
          <w:color w:val="000000"/>
          <w:sz w:val="28"/>
          <w:szCs w:val="28"/>
        </w:rPr>
        <w:t>Р</w:t>
      </w:r>
      <w:proofErr w:type="gramEnd"/>
      <w:r w:rsidRPr="009421F2">
        <w:rPr>
          <w:rFonts w:eastAsia="Calibri"/>
          <w:color w:val="000000"/>
          <w:sz w:val="28"/>
          <w:szCs w:val="28"/>
        </w:rPr>
        <w:t>»</w:t>
      </w:r>
      <w:r w:rsidRPr="009421F2">
        <w:rPr>
          <w:rFonts w:eastAsia="Calibri"/>
          <w:sz w:val="28"/>
          <w:szCs w:val="28"/>
        </w:rPr>
        <w:t>:</w:t>
      </w:r>
    </w:p>
    <w:p w:rsidR="00EC530A" w:rsidRPr="009421F2" w:rsidRDefault="00EC530A" w:rsidP="00EC530A">
      <w:pPr>
        <w:spacing w:line="276" w:lineRule="auto"/>
        <w:ind w:left="284" w:right="111"/>
        <w:jc w:val="both"/>
        <w:rPr>
          <w:rFonts w:eastAsia="Calibri"/>
          <w:sz w:val="28"/>
          <w:szCs w:val="28"/>
        </w:rPr>
      </w:pPr>
      <w:r w:rsidRPr="009421F2">
        <w:rPr>
          <w:rFonts w:eastAsia="Calibri"/>
          <w:sz w:val="28"/>
          <w:szCs w:val="28"/>
        </w:rPr>
        <w:t>3.1. Использовать земельные участки с соблюдением требований земельного законодательства и экологии.</w:t>
      </w:r>
    </w:p>
    <w:p w:rsidR="00EC530A" w:rsidRDefault="00EC530A" w:rsidP="00EC530A">
      <w:pPr>
        <w:autoSpaceDE w:val="0"/>
        <w:adjustRightInd w:val="0"/>
        <w:spacing w:after="240" w:line="276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D0A4E">
        <w:rPr>
          <w:sz w:val="28"/>
          <w:szCs w:val="28"/>
        </w:rPr>
        <w:t xml:space="preserve">.Обнародовать в специально установленных местах, разместить в информационно-телекоммуникационной сети «Интернет» на официальном </w:t>
      </w:r>
      <w:r w:rsidRPr="000D0A4E">
        <w:rPr>
          <w:sz w:val="28"/>
          <w:szCs w:val="28"/>
        </w:rPr>
        <w:lastRenderedPageBreak/>
        <w:t xml:space="preserve">сайте администрации Адыковского сельского муниципального образования Республики Калмыкия: </w:t>
      </w:r>
      <w:hyperlink r:id="rId6" w:history="1">
        <w:r w:rsidRPr="000D0A4E">
          <w:rPr>
            <w:rStyle w:val="a4"/>
            <w:sz w:val="28"/>
            <w:szCs w:val="28"/>
          </w:rPr>
          <w:t>http://smo-adk.ru/</w:t>
        </w:r>
      </w:hyperlink>
      <w:r w:rsidRPr="000D0A4E">
        <w:rPr>
          <w:sz w:val="28"/>
          <w:szCs w:val="28"/>
        </w:rPr>
        <w:t>.</w:t>
      </w:r>
    </w:p>
    <w:p w:rsidR="00EC530A" w:rsidRDefault="00EC530A" w:rsidP="00EC530A">
      <w:pPr>
        <w:autoSpaceDE w:val="0"/>
        <w:adjustRightInd w:val="0"/>
        <w:spacing w:after="240" w:line="276" w:lineRule="auto"/>
        <w:ind w:firstLine="426"/>
        <w:contextualSpacing/>
        <w:jc w:val="both"/>
        <w:rPr>
          <w:sz w:val="28"/>
          <w:szCs w:val="28"/>
        </w:rPr>
      </w:pPr>
    </w:p>
    <w:p w:rsidR="00EC530A" w:rsidRPr="00831F5A" w:rsidRDefault="00EC530A" w:rsidP="00EC530A">
      <w:pPr>
        <w:autoSpaceDE w:val="0"/>
        <w:adjustRightInd w:val="0"/>
        <w:spacing w:after="240" w:line="276" w:lineRule="auto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F5A">
        <w:rPr>
          <w:color w:val="000000"/>
          <w:sz w:val="28"/>
          <w:szCs w:val="28"/>
        </w:rPr>
        <w:t xml:space="preserve">. </w:t>
      </w:r>
      <w:proofErr w:type="gramStart"/>
      <w:r w:rsidRPr="00831F5A">
        <w:rPr>
          <w:color w:val="000000"/>
          <w:sz w:val="28"/>
          <w:szCs w:val="28"/>
        </w:rPr>
        <w:t>Контроль за</w:t>
      </w:r>
      <w:proofErr w:type="gramEnd"/>
      <w:r w:rsidRPr="00831F5A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EC530A" w:rsidRDefault="00EC530A" w:rsidP="00EC530A">
      <w:pPr>
        <w:spacing w:after="240" w:line="240" w:lineRule="auto"/>
        <w:jc w:val="left"/>
        <w:rPr>
          <w:rStyle w:val="a5"/>
          <w:sz w:val="28"/>
          <w:szCs w:val="28"/>
        </w:rPr>
      </w:pPr>
    </w:p>
    <w:p w:rsidR="00EC530A" w:rsidRDefault="00EC530A" w:rsidP="00EC530A">
      <w:pPr>
        <w:spacing w:line="240" w:lineRule="auto"/>
        <w:jc w:val="left"/>
        <w:rPr>
          <w:rStyle w:val="a5"/>
          <w:sz w:val="28"/>
          <w:szCs w:val="28"/>
        </w:rPr>
      </w:pPr>
      <w:r w:rsidRPr="000D0A4E">
        <w:rPr>
          <w:rStyle w:val="a5"/>
          <w:sz w:val="28"/>
          <w:szCs w:val="28"/>
        </w:rPr>
        <w:t xml:space="preserve">Глава </w:t>
      </w:r>
    </w:p>
    <w:p w:rsidR="00EC530A" w:rsidRPr="000D0A4E" w:rsidRDefault="00EC530A" w:rsidP="00EC530A">
      <w:pPr>
        <w:spacing w:line="240" w:lineRule="auto"/>
        <w:jc w:val="left"/>
        <w:rPr>
          <w:rStyle w:val="a5"/>
          <w:sz w:val="28"/>
          <w:szCs w:val="28"/>
        </w:rPr>
      </w:pPr>
      <w:r w:rsidRPr="000D0A4E">
        <w:rPr>
          <w:rStyle w:val="a5"/>
          <w:sz w:val="28"/>
          <w:szCs w:val="28"/>
        </w:rPr>
        <w:t>Адыковского сельского</w:t>
      </w:r>
    </w:p>
    <w:p w:rsidR="00EC530A" w:rsidRPr="000D0A4E" w:rsidRDefault="00EC530A" w:rsidP="00EC530A">
      <w:pPr>
        <w:spacing w:line="240" w:lineRule="auto"/>
        <w:jc w:val="left"/>
        <w:rPr>
          <w:rStyle w:val="a5"/>
          <w:sz w:val="28"/>
          <w:szCs w:val="28"/>
        </w:rPr>
      </w:pPr>
      <w:r w:rsidRPr="000D0A4E">
        <w:rPr>
          <w:rStyle w:val="a5"/>
          <w:sz w:val="28"/>
          <w:szCs w:val="28"/>
        </w:rPr>
        <w:t>муниципального образования</w:t>
      </w:r>
    </w:p>
    <w:p w:rsidR="00EC530A" w:rsidRPr="000D0A4E" w:rsidRDefault="00EC530A" w:rsidP="00EC530A">
      <w:pPr>
        <w:spacing w:line="240" w:lineRule="auto"/>
        <w:jc w:val="left"/>
        <w:rPr>
          <w:rStyle w:val="a5"/>
          <w:sz w:val="28"/>
          <w:szCs w:val="28"/>
        </w:rPr>
      </w:pPr>
      <w:r w:rsidRPr="000D0A4E">
        <w:rPr>
          <w:rStyle w:val="a5"/>
          <w:sz w:val="28"/>
          <w:szCs w:val="28"/>
        </w:rPr>
        <w:t>Республики Калмыкия (ахлачи)                                    Б. Н. Мергульчиева</w:t>
      </w:r>
    </w:p>
    <w:p w:rsidR="00EC530A" w:rsidRPr="000D0A4E" w:rsidRDefault="00EC530A" w:rsidP="00EC530A">
      <w:pPr>
        <w:pStyle w:val="a3"/>
        <w:spacing w:before="0" w:beforeAutospacing="0" w:after="0" w:afterAutospacing="0"/>
        <w:rPr>
          <w:sz w:val="28"/>
          <w:szCs w:val="28"/>
        </w:rPr>
      </w:pPr>
      <w:r w:rsidRPr="000D0A4E">
        <w:rPr>
          <w:sz w:val="28"/>
          <w:szCs w:val="28"/>
        </w:rPr>
        <w:t> </w:t>
      </w:r>
    </w:p>
    <w:p w:rsidR="00EC530A" w:rsidRPr="00831F5A" w:rsidRDefault="00EC530A" w:rsidP="00EC530A">
      <w:pPr>
        <w:spacing w:line="276" w:lineRule="auto"/>
        <w:jc w:val="both"/>
        <w:rPr>
          <w:sz w:val="28"/>
          <w:szCs w:val="28"/>
        </w:rPr>
      </w:pPr>
    </w:p>
    <w:p w:rsidR="00CB52E7" w:rsidRDefault="00CB52E7"/>
    <w:sectPr w:rsidR="00CB52E7" w:rsidSect="00C649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C530A"/>
    <w:rsid w:val="008213BA"/>
    <w:rsid w:val="00907C08"/>
    <w:rsid w:val="00CB52E7"/>
    <w:rsid w:val="00EC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0A"/>
    <w:pPr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30A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a4">
    <w:name w:val="Hyperlink"/>
    <w:basedOn w:val="a0"/>
    <w:unhideWhenUsed/>
    <w:rsid w:val="00EC530A"/>
    <w:rPr>
      <w:color w:val="0000FF"/>
      <w:u w:val="single"/>
    </w:rPr>
  </w:style>
  <w:style w:type="paragraph" w:customStyle="1" w:styleId="Standard">
    <w:name w:val="Standard"/>
    <w:rsid w:val="00EC530A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/>
    </w:rPr>
  </w:style>
  <w:style w:type="character" w:customStyle="1" w:styleId="a5">
    <w:name w:val="Цветовое выделение"/>
    <w:rsid w:val="00EC530A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o-adk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1904</Characters>
  <Application>Microsoft Office Word</Application>
  <DocSecurity>0</DocSecurity>
  <Lines>15</Lines>
  <Paragraphs>4</Paragraphs>
  <ScaleCrop>false</ScaleCrop>
  <Company>MultiDVD Team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2018-06-27T13:59:00Z</dcterms:created>
  <dcterms:modified xsi:type="dcterms:W3CDTF">2018-06-27T14:03:00Z</dcterms:modified>
</cp:coreProperties>
</file>