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08" w:type="dxa"/>
        <w:tblLook w:val="01E0"/>
      </w:tblPr>
      <w:tblGrid>
        <w:gridCol w:w="3888"/>
        <w:gridCol w:w="1513"/>
        <w:gridCol w:w="4607"/>
      </w:tblGrid>
      <w:tr w:rsidR="00D64BFD" w:rsidTr="0092385B">
        <w:trPr>
          <w:trHeight w:val="1438"/>
        </w:trPr>
        <w:tc>
          <w:tcPr>
            <w:tcW w:w="3888" w:type="dxa"/>
          </w:tcPr>
          <w:p w:rsidR="00D64BFD" w:rsidRPr="00E723B1" w:rsidRDefault="00D64BFD" w:rsidP="00D64BFD">
            <w:pPr>
              <w:jc w:val="center"/>
              <w:rPr>
                <w:b/>
                <w:lang w:eastAsia="en-US"/>
              </w:rPr>
            </w:pPr>
            <w:r w:rsidRPr="00E723B1">
              <w:rPr>
                <w:b/>
                <w:lang w:eastAsia="en-US"/>
              </w:rPr>
              <w:t>ХАЛЬМГ ТАҢҺЧИН</w:t>
            </w:r>
          </w:p>
          <w:p w:rsidR="00D64BFD" w:rsidRPr="00E723B1" w:rsidRDefault="00D64BFD" w:rsidP="00D64BFD">
            <w:pPr>
              <w:jc w:val="center"/>
              <w:rPr>
                <w:b/>
                <w:lang w:eastAsia="en-US"/>
              </w:rPr>
            </w:pPr>
            <w:r w:rsidRPr="00E723B1"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D64BFD" w:rsidRDefault="00533E92" w:rsidP="00D64BFD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240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6" DrawAspect="Content" ObjectID="_1713260392" r:id="rId9"/>
              </w:pict>
            </w:r>
          </w:p>
        </w:tc>
        <w:tc>
          <w:tcPr>
            <w:tcW w:w="4607" w:type="dxa"/>
          </w:tcPr>
          <w:p w:rsidR="00D64BFD" w:rsidRPr="00E723B1" w:rsidRDefault="00D64BFD" w:rsidP="00D64BFD">
            <w:pPr>
              <w:jc w:val="center"/>
              <w:rPr>
                <w:b/>
                <w:lang w:eastAsia="en-US"/>
              </w:rPr>
            </w:pPr>
            <w:r w:rsidRPr="00E723B1"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D64BFD" w:rsidRDefault="00D64BFD" w:rsidP="00D64BF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4BFD" w:rsidRDefault="00D64BFD" w:rsidP="00D64BF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D64BFD" w:rsidRDefault="00D64BFD" w:rsidP="00D64BF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D64BFD" w:rsidRDefault="00D64BFD" w:rsidP="00D64BFD">
      <w:pPr>
        <w:tabs>
          <w:tab w:val="left" w:pos="3200"/>
          <w:tab w:val="left" w:pos="6520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01апреля 2019 г.                      № 14                            п. Адык</w:t>
      </w:r>
    </w:p>
    <w:p w:rsidR="00D64BFD" w:rsidRPr="00E723B1" w:rsidRDefault="00D64BFD" w:rsidP="00D64BFD">
      <w:pPr>
        <w:jc w:val="center"/>
      </w:pPr>
    </w:p>
    <w:p w:rsidR="00D64BFD" w:rsidRPr="00E723B1" w:rsidRDefault="00D64BFD" w:rsidP="00D64BFD">
      <w:pPr>
        <w:pStyle w:val="1"/>
        <w:spacing w:before="0" w:after="0"/>
        <w:rPr>
          <w:color w:val="auto"/>
        </w:rPr>
      </w:pPr>
      <w:r w:rsidRPr="00E723B1">
        <w:rPr>
          <w:color w:val="auto"/>
        </w:rPr>
        <w:t xml:space="preserve">"Об утверждении Положения о сообщении муниципальными служащими Администрации Адыковского сельского муниципального образования Республики Калмыкия о получении подарка в связи с протокольными мероприятиями, служебными командировками и другими официальными мероприятиями, </w:t>
      </w:r>
    </w:p>
    <w:p w:rsidR="00D64BFD" w:rsidRPr="00E723B1" w:rsidRDefault="00D64BFD" w:rsidP="00D64BFD">
      <w:pPr>
        <w:pStyle w:val="1"/>
        <w:spacing w:before="0" w:after="0"/>
        <w:rPr>
          <w:color w:val="auto"/>
        </w:rPr>
      </w:pPr>
      <w:r w:rsidRPr="00E723B1">
        <w:rPr>
          <w:color w:val="auto"/>
        </w:rPr>
        <w:t xml:space="preserve">участие, в которых связано с исполнением ими служебных обязанностей, </w:t>
      </w:r>
    </w:p>
    <w:p w:rsidR="00D64BFD" w:rsidRPr="00E723B1" w:rsidRDefault="00D64BFD" w:rsidP="00D64BFD">
      <w:pPr>
        <w:pStyle w:val="1"/>
        <w:spacing w:before="0" w:after="0"/>
        <w:rPr>
          <w:color w:val="auto"/>
        </w:rPr>
      </w:pPr>
      <w:r w:rsidRPr="00E723B1">
        <w:rPr>
          <w:color w:val="auto"/>
        </w:rPr>
        <w:t>сдачи и оценки подарка, реализации (выкупа) и зачисления средств,</w:t>
      </w:r>
    </w:p>
    <w:p w:rsidR="00D64BFD" w:rsidRPr="00E723B1" w:rsidRDefault="00D64BFD" w:rsidP="00D64BFD">
      <w:pPr>
        <w:pStyle w:val="1"/>
        <w:spacing w:before="0" w:after="0"/>
        <w:rPr>
          <w:color w:val="auto"/>
        </w:rPr>
      </w:pPr>
      <w:r w:rsidRPr="00E723B1">
        <w:rPr>
          <w:color w:val="auto"/>
        </w:rPr>
        <w:t xml:space="preserve"> вырученных от его реализации"</w:t>
      </w:r>
    </w:p>
    <w:p w:rsidR="00D64BFD" w:rsidRPr="00E723B1" w:rsidRDefault="00D64BFD" w:rsidP="00D64BFD"/>
    <w:p w:rsidR="00D64BFD" w:rsidRPr="00E723B1" w:rsidRDefault="00D64BFD" w:rsidP="00D64BFD">
      <w:r w:rsidRPr="00E723B1">
        <w:t xml:space="preserve">В соответствии </w:t>
      </w:r>
      <w:r w:rsidRPr="00E723B1">
        <w:rPr>
          <w:rFonts w:ascii="Times New Roman" w:hAnsi="Times New Roman" w:cs="Times New Roman"/>
        </w:rPr>
        <w:t xml:space="preserve">с </w:t>
      </w:r>
      <w:r w:rsidRPr="00E723B1">
        <w:rPr>
          <w:rFonts w:ascii="Times New Roman" w:hAnsi="Times New Roman" w:cs="Times New Roman"/>
          <w:spacing w:val="2"/>
          <w:shd w:val="clear" w:color="auto" w:fill="FFFFFF"/>
        </w:rPr>
        <w:t> </w:t>
      </w:r>
      <w:hyperlink r:id="rId10" w:history="1">
        <w:r w:rsidRPr="00E723B1">
          <w:rPr>
            <w:rStyle w:val="af5"/>
            <w:rFonts w:ascii="Times New Roman" w:hAnsi="Times New Roman"/>
            <w:color w:val="auto"/>
            <w:spacing w:val="2"/>
            <w:u w:val="none"/>
            <w:shd w:val="clear" w:color="auto" w:fill="FFFFFF"/>
          </w:rPr>
          <w:t>Федеральным законом от 02.03.2007 №25-ФЗ "О муниципальной службе"</w:t>
        </w:r>
      </w:hyperlink>
      <w:r w:rsidRPr="00E723B1">
        <w:rPr>
          <w:rFonts w:ascii="Times New Roman" w:hAnsi="Times New Roman" w:cs="Times New Roman"/>
          <w:spacing w:val="2"/>
          <w:shd w:val="clear" w:color="auto" w:fill="FFFFFF"/>
        </w:rPr>
        <w:t>, </w:t>
      </w:r>
      <w:hyperlink r:id="rId11" w:history="1">
        <w:r w:rsidRPr="00E723B1">
          <w:rPr>
            <w:rStyle w:val="af5"/>
            <w:rFonts w:ascii="Times New Roman" w:hAnsi="Times New Roman"/>
            <w:color w:val="auto"/>
            <w:spacing w:val="2"/>
            <w:u w:val="none"/>
            <w:shd w:val="clear" w:color="auto" w:fill="FFFFFF"/>
          </w:rPr>
          <w:t>Федеральным законом от 25.12.2008 №273-ФЗ "О противодействии коррупции"</w:t>
        </w:r>
      </w:hyperlink>
      <w:r w:rsidRPr="00E723B1">
        <w:rPr>
          <w:rFonts w:ascii="Times New Roman" w:hAnsi="Times New Roman" w:cs="Times New Roman"/>
          <w:spacing w:val="2"/>
          <w:shd w:val="clear" w:color="auto" w:fill="FFFFFF"/>
        </w:rPr>
        <w:t xml:space="preserve">, руководствуясь </w:t>
      </w:r>
      <w:r w:rsidRPr="00E723B1">
        <w:rPr>
          <w:rFonts w:ascii="Times New Roman" w:hAnsi="Times New Roman" w:cs="Times New Roman"/>
        </w:rPr>
        <w:t>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</w:r>
      <w:r w:rsidRPr="00E723B1">
        <w:t xml:space="preserve"> вырученных от его реализации», Уставом Адыковского сельского муниципального образования Республики Калмыкия, Администрация Адыковского сельского муниципального образования Республики Калмыкия постановляет:</w:t>
      </w:r>
    </w:p>
    <w:p w:rsidR="00D64BFD" w:rsidRPr="00E723B1" w:rsidRDefault="00D64BFD" w:rsidP="00D64BFD"/>
    <w:p w:rsidR="00D64BFD" w:rsidRPr="00E723B1" w:rsidRDefault="00D64BFD" w:rsidP="00D64BFD">
      <w:r w:rsidRPr="00E723B1">
        <w:t>1. Утвердить прилагаемое</w:t>
      </w:r>
      <w:hyperlink w:anchor="sub_1000" w:history="1">
        <w:r w:rsidRPr="00E723B1">
          <w:rPr>
            <w:b/>
          </w:rPr>
          <w:t xml:space="preserve"> </w:t>
        </w:r>
        <w:r w:rsidRPr="00E723B1">
          <w:t>П</w:t>
        </w:r>
        <w:r w:rsidRPr="00E723B1">
          <w:rPr>
            <w:rStyle w:val="a4"/>
            <w:rFonts w:cs="Times New Roman CYR"/>
            <w:b w:val="0"/>
            <w:color w:val="auto"/>
          </w:rPr>
          <w:t>оложение</w:t>
        </w:r>
      </w:hyperlink>
      <w:r w:rsidRPr="00E723B1">
        <w:rPr>
          <w:b/>
        </w:rPr>
        <w:t xml:space="preserve"> </w:t>
      </w:r>
      <w:r w:rsidRPr="00E723B1">
        <w:t>о сообщении муниципальными служащими Администрации Адыковского сельского муниципального образования Республики Калмыкия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обязанностей, сдаче и оценке подарка, реализации (выкупе) и зачислении средств, вырученных от его реализации.</w:t>
      </w:r>
    </w:p>
    <w:p w:rsidR="00D64BFD" w:rsidRPr="00E723B1" w:rsidRDefault="00D64BFD" w:rsidP="00D64BFD">
      <w:pPr>
        <w:rPr>
          <w:rFonts w:ascii="Times New Roman" w:hAnsi="Times New Roman" w:cs="Times New Roman"/>
          <w:spacing w:val="2"/>
          <w:shd w:val="clear" w:color="auto" w:fill="FFFFFF"/>
        </w:rPr>
      </w:pPr>
      <w:r w:rsidRPr="00E723B1">
        <w:rPr>
          <w:rFonts w:ascii="Times New Roman" w:hAnsi="Times New Roman" w:cs="Times New Roman"/>
        </w:rPr>
        <w:t xml:space="preserve">2. Установить, что главный специалист Администрации </w:t>
      </w:r>
      <w:r w:rsidRPr="00E723B1">
        <w:t>Адыковского сельского</w:t>
      </w:r>
      <w:r w:rsidRPr="00E723B1">
        <w:rPr>
          <w:rFonts w:ascii="Times New Roman" w:hAnsi="Times New Roman" w:cs="Times New Roman"/>
        </w:rPr>
        <w:t xml:space="preserve"> муниципального образования Республики Калмыкия </w:t>
      </w:r>
      <w:r w:rsidRPr="00E723B1">
        <w:rPr>
          <w:rFonts w:ascii="Times New Roman" w:hAnsi="Times New Roman" w:cs="Times New Roman"/>
          <w:spacing w:val="2"/>
          <w:shd w:val="clear" w:color="auto" w:fill="FFFFFF"/>
        </w:rPr>
        <w:t>осуществляет прием подарков, полученных муниципальными служащими,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принятие решения о реализации указанных подарков.</w:t>
      </w:r>
    </w:p>
    <w:p w:rsidR="00D64BFD" w:rsidRPr="00E723B1" w:rsidRDefault="00D64BFD" w:rsidP="00D64BFD">
      <w:pPr>
        <w:rPr>
          <w:rFonts w:ascii="Times New Roman" w:hAnsi="Times New Roman" w:cs="Times New Roman"/>
        </w:rPr>
      </w:pPr>
      <w:r w:rsidRPr="00E723B1">
        <w:rPr>
          <w:rFonts w:ascii="Times New Roman" w:hAnsi="Times New Roman" w:cs="Times New Roman"/>
          <w:spacing w:val="2"/>
          <w:shd w:val="clear" w:color="auto" w:fill="FFFFFF"/>
        </w:rPr>
        <w:t>3. Настоящее постановление подлежит опубликованию и размещению на официальном сайте</w:t>
      </w:r>
      <w:r w:rsidRPr="00E723B1">
        <w:rPr>
          <w:rFonts w:ascii="Times New Roman" w:hAnsi="Times New Roman" w:cs="Times New Roman"/>
        </w:rPr>
        <w:t xml:space="preserve"> </w:t>
      </w:r>
      <w:r w:rsidRPr="00E723B1">
        <w:t xml:space="preserve">Адыковского сельского </w:t>
      </w:r>
      <w:r w:rsidRPr="00E723B1">
        <w:rPr>
          <w:rFonts w:ascii="Times New Roman" w:hAnsi="Times New Roman" w:cs="Times New Roman"/>
        </w:rPr>
        <w:t>муниципального образования Республики Калмыкия.</w:t>
      </w:r>
    </w:p>
    <w:p w:rsidR="00D64BFD" w:rsidRPr="00E723B1" w:rsidRDefault="00D64BFD" w:rsidP="00D64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723B1">
        <w:rPr>
          <w:rFonts w:ascii="Times New Roman" w:hAnsi="Times New Roman" w:cs="Times New Roman"/>
        </w:rPr>
        <w:t>. Контроль за исполнением настоящего постановления оставляю за собой.</w:t>
      </w:r>
    </w:p>
    <w:p w:rsidR="00D64BFD" w:rsidRPr="00E723B1" w:rsidRDefault="00D64BFD" w:rsidP="00D64BFD">
      <w:pPr>
        <w:rPr>
          <w:rFonts w:ascii="Times New Roman" w:hAnsi="Times New Roman" w:cs="Times New Roman"/>
        </w:rPr>
      </w:pPr>
    </w:p>
    <w:p w:rsidR="00D64BFD" w:rsidRPr="00E723B1" w:rsidRDefault="00D64BFD" w:rsidP="00D64BFD">
      <w:pPr>
        <w:ind w:left="360"/>
        <w:rPr>
          <w:b/>
        </w:rPr>
      </w:pPr>
    </w:p>
    <w:p w:rsidR="00D64BFD" w:rsidRPr="00E723B1" w:rsidRDefault="00D64BFD" w:rsidP="00D64BFD">
      <w:pPr>
        <w:ind w:firstLine="0"/>
        <w:jc w:val="left"/>
        <w:rPr>
          <w:b/>
        </w:rPr>
      </w:pPr>
      <w:r w:rsidRPr="00E723B1">
        <w:rPr>
          <w:b/>
        </w:rPr>
        <w:t>Глава</w:t>
      </w:r>
    </w:p>
    <w:p w:rsidR="00D64BFD" w:rsidRPr="00E723B1" w:rsidRDefault="00D64BFD" w:rsidP="00D64BFD">
      <w:pPr>
        <w:ind w:firstLine="0"/>
        <w:jc w:val="left"/>
        <w:rPr>
          <w:b/>
        </w:rPr>
      </w:pPr>
      <w:r w:rsidRPr="00E723B1">
        <w:rPr>
          <w:b/>
        </w:rPr>
        <w:t>Адыковского сельского</w:t>
      </w:r>
    </w:p>
    <w:p w:rsidR="00D64BFD" w:rsidRPr="00E723B1" w:rsidRDefault="00D64BFD" w:rsidP="00D64BFD">
      <w:pPr>
        <w:ind w:firstLine="0"/>
        <w:jc w:val="left"/>
        <w:rPr>
          <w:b/>
        </w:rPr>
      </w:pPr>
      <w:r w:rsidRPr="00E723B1">
        <w:rPr>
          <w:b/>
        </w:rPr>
        <w:t>муниципального образования</w:t>
      </w:r>
    </w:p>
    <w:p w:rsidR="00D64BFD" w:rsidRPr="00E723B1" w:rsidRDefault="00D64BFD" w:rsidP="00D64BFD">
      <w:pPr>
        <w:ind w:firstLine="0"/>
        <w:jc w:val="left"/>
        <w:rPr>
          <w:b/>
        </w:rPr>
      </w:pPr>
      <w:r w:rsidRPr="00E723B1">
        <w:rPr>
          <w:b/>
        </w:rPr>
        <w:lastRenderedPageBreak/>
        <w:t>Республики Калмыкия (ахлачи)                            Б.Н.Мергульчиева</w:t>
      </w:r>
    </w:p>
    <w:p w:rsidR="00667CB8" w:rsidRPr="00D64BFD" w:rsidRDefault="00667CB8" w:rsidP="00D64BFD">
      <w:pPr>
        <w:rPr>
          <w:szCs w:val="22"/>
        </w:rPr>
      </w:pPr>
    </w:p>
    <w:sectPr w:rsidR="00667CB8" w:rsidRPr="00D64BFD" w:rsidSect="00CF35EA">
      <w:footerReference w:type="default" r:id="rId12"/>
      <w:pgSz w:w="11900" w:h="16800"/>
      <w:pgMar w:top="709" w:right="80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92" w:rsidRDefault="00533E92" w:rsidP="008535F1">
      <w:r>
        <w:separator/>
      </w:r>
    </w:p>
  </w:endnote>
  <w:endnote w:type="continuationSeparator" w:id="0">
    <w:p w:rsidR="00533E92" w:rsidRDefault="00533E92" w:rsidP="0085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30"/>
      <w:gridCol w:w="3226"/>
      <w:gridCol w:w="3226"/>
    </w:tblGrid>
    <w:tr w:rsidR="00667CB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67CB8" w:rsidRDefault="00667CB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7CB8" w:rsidRDefault="00667CB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7CB8" w:rsidRDefault="00667CB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92" w:rsidRDefault="00533E92" w:rsidP="008535F1">
      <w:r>
        <w:separator/>
      </w:r>
    </w:p>
  </w:footnote>
  <w:footnote w:type="continuationSeparator" w:id="0">
    <w:p w:rsidR="00533E92" w:rsidRDefault="00533E92" w:rsidP="00853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12D"/>
    <w:rsid w:val="000242E6"/>
    <w:rsid w:val="00052C44"/>
    <w:rsid w:val="000D4E3B"/>
    <w:rsid w:val="004A717C"/>
    <w:rsid w:val="004E6B83"/>
    <w:rsid w:val="004E7611"/>
    <w:rsid w:val="00533E92"/>
    <w:rsid w:val="00534D3F"/>
    <w:rsid w:val="00572A5D"/>
    <w:rsid w:val="00667CB8"/>
    <w:rsid w:val="00675C09"/>
    <w:rsid w:val="00676442"/>
    <w:rsid w:val="008535F1"/>
    <w:rsid w:val="008820DF"/>
    <w:rsid w:val="008E6FD4"/>
    <w:rsid w:val="0092385B"/>
    <w:rsid w:val="00B7471F"/>
    <w:rsid w:val="00CF35EA"/>
    <w:rsid w:val="00D64BFD"/>
    <w:rsid w:val="00DB14C3"/>
    <w:rsid w:val="00DF409B"/>
    <w:rsid w:val="00E0412D"/>
    <w:rsid w:val="00E05183"/>
    <w:rsid w:val="00E723B1"/>
    <w:rsid w:val="00E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041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0412D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CF35E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723B1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77344-F0FE-4485-8271-63658586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Аня</cp:lastModifiedBy>
  <cp:revision>2</cp:revision>
  <cp:lastPrinted>2019-03-19T17:28:00Z</cp:lastPrinted>
  <dcterms:created xsi:type="dcterms:W3CDTF">2022-05-05T09:53:00Z</dcterms:created>
  <dcterms:modified xsi:type="dcterms:W3CDTF">2022-05-05T09:53:00Z</dcterms:modified>
</cp:coreProperties>
</file>