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14" w:rsidRDefault="00201514" w:rsidP="002015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201514" w:rsidTr="008364FE">
        <w:trPr>
          <w:trHeight w:val="1602"/>
        </w:trPr>
        <w:tc>
          <w:tcPr>
            <w:tcW w:w="4608" w:type="dxa"/>
            <w:hideMark/>
          </w:tcPr>
          <w:p w:rsidR="00201514" w:rsidRDefault="00201514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201514" w:rsidRDefault="00201514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201514" w:rsidRDefault="00201514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  <w:hideMark/>
          </w:tcPr>
          <w:p w:rsidR="00201514" w:rsidRDefault="00201514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8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8331770" r:id="rId6"/>
              </w:pict>
            </w:r>
          </w:p>
        </w:tc>
        <w:tc>
          <w:tcPr>
            <w:tcW w:w="4787" w:type="dxa"/>
            <w:hideMark/>
          </w:tcPr>
          <w:p w:rsidR="00201514" w:rsidRDefault="00201514" w:rsidP="0083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201514" w:rsidRDefault="00201514" w:rsidP="00201514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201514" w:rsidRDefault="00201514" w:rsidP="00201514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b/>
          <w:sz w:val="24"/>
          <w:szCs w:val="24"/>
        </w:rPr>
        <w:t>://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01514" w:rsidRDefault="00201514" w:rsidP="002015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                                     № _____                                                  п. Адык </w:t>
      </w:r>
    </w:p>
    <w:p w:rsidR="00201514" w:rsidRDefault="00201514" w:rsidP="002015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514" w:rsidRDefault="00201514" w:rsidP="002015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201514" w:rsidRDefault="00201514" w:rsidP="002015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201514" w:rsidRDefault="00201514" w:rsidP="002015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201514" w:rsidRDefault="00201514" w:rsidP="002015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>
        <w:rPr>
          <w:rFonts w:ascii="Times New Roman" w:hAnsi="Times New Roman" w:cs="Times New Roman"/>
          <w:b/>
          <w:bCs/>
          <w:sz w:val="20"/>
          <w:szCs w:val="20"/>
        </w:rPr>
        <w:t>постановление № 47 от 25 декабря 2015 г</w:t>
      </w:r>
      <w:r>
        <w:rPr>
          <w:rFonts w:ascii="Times New Roman" w:hAnsi="Times New Roman" w:cs="Times New Roman"/>
          <w:bCs/>
          <w:sz w:val="20"/>
          <w:szCs w:val="20"/>
        </w:rPr>
        <w:t xml:space="preserve">. следующее изменение в административный регламент </w:t>
      </w:r>
      <w:r>
        <w:rPr>
          <w:rFonts w:ascii="Times New Roman" w:hAnsi="Times New Roman" w:cs="Times New Roman"/>
          <w:sz w:val="20"/>
          <w:szCs w:val="20"/>
        </w:rPr>
        <w:t>«Утверждение схемы расположения земельного участка на кадастровом плане территории» следующее дополнение: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2.13. следующего содержания: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сурдопереводчика и тифлосурдопереводчика;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лицами;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выделение на автостоянке не менее 10 % мест для парковки автомобилей инвалидами и соблюдение порядка их использования.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01514" w:rsidRDefault="00201514" w:rsidP="00201514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Огулову З.К.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201514" w:rsidRDefault="00201514" w:rsidP="00201514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Республики Калмыкия (ахлачи)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201514" w:rsidRDefault="00201514" w:rsidP="00201514"/>
    <w:sectPr w:rsidR="00201514" w:rsidSect="00BC56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1514"/>
    <w:rsid w:val="00201514"/>
    <w:rsid w:val="00CB52E7"/>
    <w:rsid w:val="00CF5846"/>
    <w:rsid w:val="00E8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01514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01514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529</Words>
  <Characters>3019</Characters>
  <Application>Microsoft Office Word</Application>
  <DocSecurity>0</DocSecurity>
  <Lines>25</Lines>
  <Paragraphs>7</Paragraphs>
  <ScaleCrop>false</ScaleCrop>
  <Company>MultiDVD Team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dcterms:created xsi:type="dcterms:W3CDTF">2016-03-01T07:00:00Z</dcterms:created>
  <dcterms:modified xsi:type="dcterms:W3CDTF">2016-03-01T07:03:00Z</dcterms:modified>
</cp:coreProperties>
</file>