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FD" w:rsidRPr="00691AEA" w:rsidRDefault="005A3A59" w:rsidP="007B0DF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СЕДЬМ</w:t>
      </w:r>
      <w:r w:rsidR="007B0DFD" w:rsidRPr="00691AEA">
        <w:rPr>
          <w:rFonts w:ascii="Times New Roman" w:eastAsia="Times New Roman" w:hAnsi="Times New Roman" w:cs="Times New Roman"/>
          <w:b/>
          <w:sz w:val="24"/>
          <w:szCs w:val="24"/>
          <w:lang w:eastAsia="ru-RU"/>
        </w:rPr>
        <w:t>АЯ  СЕССИЯ СОБРАНИЯ ДЕПУТАТОВ</w:t>
      </w:r>
    </w:p>
    <w:p w:rsidR="007B0DFD" w:rsidRPr="00691AEA" w:rsidRDefault="007B0DFD" w:rsidP="007B0DFD">
      <w:pPr>
        <w:spacing w:after="0" w:line="240" w:lineRule="auto"/>
        <w:jc w:val="center"/>
        <w:rPr>
          <w:rFonts w:ascii="Times New Roman" w:eastAsia="Times New Roman" w:hAnsi="Times New Roman" w:cs="Times New Roman"/>
          <w:b/>
          <w:sz w:val="24"/>
          <w:szCs w:val="24"/>
          <w:lang w:eastAsia="ru-RU"/>
        </w:rPr>
      </w:pPr>
      <w:r w:rsidRPr="00691AEA">
        <w:rPr>
          <w:rFonts w:ascii="Times New Roman" w:eastAsia="Times New Roman" w:hAnsi="Times New Roman" w:cs="Times New Roman"/>
          <w:b/>
          <w:sz w:val="24"/>
          <w:szCs w:val="24"/>
          <w:lang w:eastAsia="ru-RU"/>
        </w:rPr>
        <w:t>АДЫКОВСКОГО СЕЛЬСКОГО МУНИЦИПАЛЬНОГО ОБРАЗОВАНИЯ</w:t>
      </w:r>
    </w:p>
    <w:p w:rsidR="007B0DFD" w:rsidRPr="00691AEA" w:rsidRDefault="007B0DFD" w:rsidP="007B0DFD">
      <w:pPr>
        <w:spacing w:after="0" w:line="240" w:lineRule="auto"/>
        <w:jc w:val="center"/>
        <w:rPr>
          <w:rFonts w:ascii="Times New Roman" w:eastAsia="Times New Roman" w:hAnsi="Times New Roman" w:cs="Times New Roman"/>
          <w:b/>
          <w:sz w:val="24"/>
          <w:szCs w:val="24"/>
          <w:lang w:eastAsia="ru-RU"/>
        </w:rPr>
      </w:pPr>
      <w:r w:rsidRPr="00691AEA">
        <w:rPr>
          <w:rFonts w:ascii="Times New Roman" w:eastAsia="Times New Roman" w:hAnsi="Times New Roman" w:cs="Times New Roman"/>
          <w:b/>
          <w:sz w:val="24"/>
          <w:szCs w:val="24"/>
          <w:lang w:eastAsia="ru-RU"/>
        </w:rPr>
        <w:t>РЕСПУБЛИКИ КАЛМЫКИЯ</w:t>
      </w:r>
    </w:p>
    <w:p w:rsidR="007B0DFD" w:rsidRPr="00691AEA" w:rsidRDefault="007B0DFD" w:rsidP="007B0DFD">
      <w:pPr>
        <w:spacing w:after="0" w:line="240" w:lineRule="auto"/>
        <w:rPr>
          <w:rFonts w:ascii="Times New Roman" w:eastAsia="Times New Roman" w:hAnsi="Times New Roman" w:cs="Times New Roman"/>
          <w:b/>
          <w:sz w:val="24"/>
          <w:szCs w:val="24"/>
          <w:lang w:eastAsia="ru-RU"/>
        </w:rPr>
      </w:pPr>
    </w:p>
    <w:p w:rsidR="007B0DFD" w:rsidRPr="00691AEA" w:rsidRDefault="007B0DFD" w:rsidP="007B0DFD">
      <w:pPr>
        <w:spacing w:after="0" w:line="240" w:lineRule="auto"/>
        <w:jc w:val="center"/>
        <w:rPr>
          <w:rFonts w:ascii="Times New Roman" w:eastAsia="Times New Roman" w:hAnsi="Times New Roman" w:cs="Times New Roman"/>
          <w:b/>
          <w:sz w:val="24"/>
          <w:szCs w:val="24"/>
          <w:u w:val="single"/>
          <w:lang w:eastAsia="ru-RU"/>
        </w:rPr>
      </w:pPr>
      <w:r w:rsidRPr="00691AEA">
        <w:rPr>
          <w:rFonts w:ascii="Times New Roman" w:eastAsia="Times New Roman" w:hAnsi="Times New Roman" w:cs="Times New Roman"/>
          <w:b/>
          <w:sz w:val="24"/>
          <w:szCs w:val="24"/>
          <w:lang w:eastAsia="ru-RU"/>
        </w:rPr>
        <w:t>РЕШЕНИЕ № 1</w:t>
      </w:r>
      <w:r w:rsidR="00CE7D1F">
        <w:rPr>
          <w:rFonts w:ascii="Times New Roman" w:eastAsia="Times New Roman" w:hAnsi="Times New Roman" w:cs="Times New Roman"/>
          <w:b/>
          <w:sz w:val="24"/>
          <w:szCs w:val="24"/>
          <w:lang w:eastAsia="ru-RU"/>
        </w:rPr>
        <w:t>9</w:t>
      </w:r>
    </w:p>
    <w:p w:rsidR="007B0DFD" w:rsidRPr="00691AEA" w:rsidRDefault="00CE7D1F" w:rsidP="007B0DF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7B0DFD" w:rsidRPr="00691AE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ноября</w:t>
      </w:r>
      <w:r w:rsidR="007B0DFD" w:rsidRPr="00691AEA">
        <w:rPr>
          <w:rFonts w:ascii="Times New Roman" w:eastAsia="Times New Roman" w:hAnsi="Times New Roman" w:cs="Times New Roman"/>
          <w:b/>
          <w:sz w:val="24"/>
          <w:szCs w:val="24"/>
          <w:lang w:eastAsia="ru-RU"/>
        </w:rPr>
        <w:t xml:space="preserve">   201</w:t>
      </w:r>
      <w:r>
        <w:rPr>
          <w:rFonts w:ascii="Times New Roman" w:eastAsia="Times New Roman" w:hAnsi="Times New Roman" w:cs="Times New Roman"/>
          <w:b/>
          <w:sz w:val="24"/>
          <w:szCs w:val="24"/>
          <w:lang w:eastAsia="ru-RU"/>
        </w:rPr>
        <w:t>9</w:t>
      </w:r>
      <w:r w:rsidR="007B0DFD" w:rsidRPr="00691AEA">
        <w:rPr>
          <w:rFonts w:ascii="Times New Roman" w:eastAsia="Times New Roman" w:hAnsi="Times New Roman" w:cs="Times New Roman"/>
          <w:b/>
          <w:sz w:val="24"/>
          <w:szCs w:val="24"/>
          <w:lang w:eastAsia="ru-RU"/>
        </w:rPr>
        <w:t xml:space="preserve"> г.                                                                                              п. Адык</w:t>
      </w:r>
    </w:p>
    <w:p w:rsidR="007B0DFD" w:rsidRPr="00691AEA" w:rsidRDefault="007B0DFD" w:rsidP="007B0DFD">
      <w:pPr>
        <w:spacing w:after="0" w:line="240" w:lineRule="auto"/>
        <w:ind w:right="60"/>
        <w:rPr>
          <w:rFonts w:ascii="Times New Roman" w:eastAsia="Times New Roman" w:hAnsi="Times New Roman" w:cs="Times New Roman"/>
          <w:sz w:val="24"/>
          <w:szCs w:val="24"/>
          <w:lang w:eastAsia="ru-RU"/>
        </w:rPr>
      </w:pPr>
    </w:p>
    <w:p w:rsidR="007B0DFD" w:rsidRPr="00691AEA" w:rsidRDefault="007B0DFD" w:rsidP="007B0DFD">
      <w:pPr>
        <w:spacing w:after="0" w:line="240" w:lineRule="auto"/>
        <w:jc w:val="center"/>
        <w:rPr>
          <w:rFonts w:ascii="Times New Roman" w:eastAsia="Times New Roman" w:hAnsi="Times New Roman" w:cs="Times New Roman"/>
          <w:b/>
          <w:bCs/>
          <w:spacing w:val="2"/>
          <w:kern w:val="36"/>
          <w:sz w:val="24"/>
          <w:szCs w:val="24"/>
          <w:lang w:eastAsia="ru-RU"/>
        </w:rPr>
      </w:pPr>
      <w:r w:rsidRPr="00691AEA">
        <w:rPr>
          <w:rFonts w:ascii="Times New Roman" w:eastAsia="Times New Roman" w:hAnsi="Times New Roman" w:cs="Times New Roman"/>
          <w:b/>
          <w:bCs/>
          <w:spacing w:val="2"/>
          <w:kern w:val="36"/>
          <w:sz w:val="24"/>
          <w:szCs w:val="24"/>
          <w:lang w:eastAsia="ru-RU"/>
        </w:rPr>
        <w:t>Об утверждении Положени</w:t>
      </w:r>
      <w:r>
        <w:rPr>
          <w:rFonts w:ascii="Times New Roman" w:eastAsia="Times New Roman" w:hAnsi="Times New Roman" w:cs="Times New Roman"/>
          <w:b/>
          <w:bCs/>
          <w:spacing w:val="2"/>
          <w:kern w:val="36"/>
          <w:sz w:val="24"/>
          <w:szCs w:val="24"/>
          <w:lang w:eastAsia="ru-RU"/>
        </w:rPr>
        <w:t>й</w:t>
      </w:r>
      <w:r w:rsidRPr="00691AEA">
        <w:rPr>
          <w:rFonts w:ascii="Times New Roman" w:eastAsia="Times New Roman" w:hAnsi="Times New Roman" w:cs="Times New Roman"/>
          <w:b/>
          <w:bCs/>
          <w:spacing w:val="2"/>
          <w:kern w:val="36"/>
          <w:sz w:val="24"/>
          <w:szCs w:val="24"/>
          <w:lang w:eastAsia="ru-RU"/>
        </w:rPr>
        <w:t xml:space="preserve"> о приват</w:t>
      </w:r>
      <w:r>
        <w:rPr>
          <w:rFonts w:ascii="Times New Roman" w:eastAsia="Times New Roman" w:hAnsi="Times New Roman" w:cs="Times New Roman"/>
          <w:b/>
          <w:bCs/>
          <w:spacing w:val="2"/>
          <w:kern w:val="36"/>
          <w:sz w:val="24"/>
          <w:szCs w:val="24"/>
          <w:lang w:eastAsia="ru-RU"/>
        </w:rPr>
        <w:t xml:space="preserve">изации муниципального имущества, Правил разработки прогнозного плана (программы) приватизации муниципального имущества, </w:t>
      </w:r>
      <w:r w:rsidRPr="00173785">
        <w:rPr>
          <w:rFonts w:ascii="Times New Roman" w:hAnsi="Times New Roman" w:cs="Times New Roman"/>
          <w:b/>
          <w:sz w:val="24"/>
          <w:szCs w:val="24"/>
        </w:rPr>
        <w:t xml:space="preserve">о порядке разработки и утверждения условий конкурса по продаже муниципального имущества, </w:t>
      </w:r>
      <w:proofErr w:type="gramStart"/>
      <w:r w:rsidRPr="00173785">
        <w:rPr>
          <w:rFonts w:ascii="Times New Roman" w:hAnsi="Times New Roman" w:cs="Times New Roman"/>
          <w:b/>
          <w:sz w:val="24"/>
          <w:szCs w:val="24"/>
        </w:rPr>
        <w:t>контроля за</w:t>
      </w:r>
      <w:proofErr w:type="gramEnd"/>
      <w:r w:rsidRPr="00173785">
        <w:rPr>
          <w:rFonts w:ascii="Times New Roman" w:hAnsi="Times New Roman" w:cs="Times New Roman"/>
          <w:b/>
          <w:sz w:val="24"/>
          <w:szCs w:val="24"/>
        </w:rPr>
        <w:t xml:space="preserve"> их исполнением и подтверждения победителем ко</w:t>
      </w:r>
      <w:r>
        <w:rPr>
          <w:rFonts w:ascii="Times New Roman" w:hAnsi="Times New Roman" w:cs="Times New Roman"/>
          <w:b/>
          <w:sz w:val="24"/>
          <w:szCs w:val="24"/>
        </w:rPr>
        <w:t>нкурса исполнения таких условий.</w:t>
      </w:r>
    </w:p>
    <w:p w:rsidR="007B0DFD" w:rsidRPr="00691AEA" w:rsidRDefault="007B0DFD" w:rsidP="007B0DFD">
      <w:pPr>
        <w:spacing w:after="0" w:line="240" w:lineRule="auto"/>
        <w:rPr>
          <w:rFonts w:ascii="Times New Roman" w:eastAsia="Times New Roman" w:hAnsi="Times New Roman" w:cs="Times New Roman"/>
          <w:b/>
          <w:sz w:val="24"/>
          <w:szCs w:val="24"/>
          <w:lang w:eastAsia="ru-RU"/>
        </w:rPr>
      </w:pPr>
    </w:p>
    <w:p w:rsidR="007B0DFD" w:rsidRPr="00691AEA" w:rsidRDefault="007B0DFD" w:rsidP="007B0D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w:t>
      </w:r>
      <w:r w:rsidRPr="00691AEA">
        <w:rPr>
          <w:rFonts w:ascii="Times New Roman" w:eastAsia="Times New Roman" w:hAnsi="Times New Roman" w:cs="Times New Roman"/>
          <w:spacing w:val="2"/>
          <w:sz w:val="24"/>
          <w:szCs w:val="24"/>
          <w:lang w:eastAsia="ru-RU"/>
        </w:rPr>
        <w:t xml:space="preserve"> </w:t>
      </w:r>
      <w:proofErr w:type="gramStart"/>
      <w:r>
        <w:rPr>
          <w:rFonts w:ascii="Times New Roman" w:eastAsia="Times New Roman" w:hAnsi="Times New Roman" w:cs="Times New Roman"/>
          <w:spacing w:val="2"/>
          <w:sz w:val="24"/>
          <w:szCs w:val="24"/>
          <w:lang w:eastAsia="ru-RU"/>
        </w:rPr>
        <w:t xml:space="preserve">В соответствии с Федеральными законами от 21.12.2001 года №178-ФЗ «О приватизации государственного и муниципального имущества», от 29.06.2015 года №180-ФЗ о внесении изменений в Федеральный закон «О приватизации государственного и муниципального имущества», </w:t>
      </w:r>
      <w:r w:rsidR="00B0054B">
        <w:rPr>
          <w:rFonts w:ascii="Times New Roman" w:eastAsia="Times New Roman" w:hAnsi="Times New Roman" w:cs="Times New Roman"/>
          <w:spacing w:val="2"/>
          <w:sz w:val="24"/>
          <w:szCs w:val="24"/>
          <w:lang w:eastAsia="ru-RU"/>
        </w:rPr>
        <w:t>от 04.07.1991 года (ред. от 20.12.2017)</w:t>
      </w:r>
      <w:r w:rsidR="00C77ECE">
        <w:rPr>
          <w:rFonts w:ascii="Times New Roman" w:eastAsia="Times New Roman" w:hAnsi="Times New Roman" w:cs="Times New Roman"/>
          <w:spacing w:val="2"/>
          <w:sz w:val="24"/>
          <w:szCs w:val="24"/>
          <w:lang w:eastAsia="ru-RU"/>
        </w:rPr>
        <w:t xml:space="preserve"> №1541-1 «О приватизации жилищного фонда в Российской Федерации», </w:t>
      </w:r>
      <w:r>
        <w:rPr>
          <w:rFonts w:ascii="Times New Roman" w:eastAsia="Times New Roman" w:hAnsi="Times New Roman" w:cs="Times New Roman"/>
          <w:spacing w:val="2"/>
          <w:sz w:val="24"/>
          <w:szCs w:val="24"/>
          <w:lang w:eastAsia="ru-RU"/>
        </w:rPr>
        <w:t>от 06.10.2003 года №131-ФЗ «Об общих принципах организации местного самоуправления в Российской Федерации»,</w:t>
      </w:r>
      <w:r w:rsidRPr="00691AEA">
        <w:rPr>
          <w:rFonts w:ascii="Times New Roman" w:eastAsia="Times New Roman" w:hAnsi="Times New Roman" w:cs="Times New Roman"/>
          <w:spacing w:val="2"/>
          <w:sz w:val="24"/>
          <w:szCs w:val="24"/>
          <w:lang w:eastAsia="ru-RU"/>
        </w:rPr>
        <w:t xml:space="preserve"> Уставом </w:t>
      </w:r>
      <w:r w:rsidRPr="00691AEA">
        <w:rPr>
          <w:rFonts w:ascii="Times New Roman" w:eastAsia="Times New Roman" w:hAnsi="Times New Roman" w:cs="Times New Roman"/>
          <w:sz w:val="24"/>
          <w:szCs w:val="24"/>
          <w:lang w:eastAsia="ru-RU"/>
        </w:rPr>
        <w:t>Адыковского</w:t>
      </w:r>
      <w:proofErr w:type="gramEnd"/>
      <w:r w:rsidRPr="00691AEA">
        <w:rPr>
          <w:rFonts w:ascii="Times New Roman" w:eastAsia="Times New Roman" w:hAnsi="Times New Roman" w:cs="Times New Roman"/>
          <w:sz w:val="24"/>
          <w:szCs w:val="24"/>
          <w:lang w:eastAsia="ru-RU"/>
        </w:rPr>
        <w:t xml:space="preserve"> сельского муниципального образования Республики Калмыкия, Собрание депутатов Адыковского сельского муниципального образования Республики Калмыкия решило:</w:t>
      </w:r>
    </w:p>
    <w:p w:rsidR="007B0DFD" w:rsidRPr="00691AEA" w:rsidRDefault="007B0DFD" w:rsidP="007B0DFD">
      <w:pPr>
        <w:spacing w:after="0" w:line="240" w:lineRule="auto"/>
        <w:ind w:left="960"/>
        <w:rPr>
          <w:rFonts w:ascii="Times New Roman" w:eastAsia="Times New Roman" w:hAnsi="Times New Roman" w:cs="Times New Roman"/>
          <w:sz w:val="24"/>
          <w:szCs w:val="24"/>
          <w:lang w:eastAsia="ru-RU"/>
        </w:rPr>
      </w:pPr>
    </w:p>
    <w:p w:rsidR="007B0DFD" w:rsidRDefault="007B0DFD" w:rsidP="007B0DFD">
      <w:pPr>
        <w:spacing w:after="0" w:line="240" w:lineRule="auto"/>
        <w:rPr>
          <w:rFonts w:ascii="Times New Roman" w:eastAsia="Times New Roman" w:hAnsi="Times New Roman" w:cs="Times New Roman"/>
          <w:sz w:val="24"/>
          <w:szCs w:val="24"/>
          <w:lang w:eastAsia="ru-RU"/>
        </w:rPr>
      </w:pPr>
      <w:r w:rsidRPr="00691AEA">
        <w:rPr>
          <w:rFonts w:ascii="Times New Roman" w:eastAsia="Times New Roman" w:hAnsi="Times New Roman" w:cs="Times New Roman"/>
          <w:spacing w:val="2"/>
          <w:sz w:val="24"/>
          <w:szCs w:val="24"/>
          <w:lang w:eastAsia="ru-RU"/>
        </w:rPr>
        <w:t>1. Утвердить Положение о приватизации муниципального имущества</w:t>
      </w:r>
      <w:r>
        <w:rPr>
          <w:rFonts w:ascii="Times New Roman" w:eastAsia="Times New Roman" w:hAnsi="Times New Roman" w:cs="Times New Roman"/>
          <w:spacing w:val="2"/>
          <w:sz w:val="24"/>
          <w:szCs w:val="24"/>
          <w:lang w:eastAsia="ru-RU"/>
        </w:rPr>
        <w:t>. Приложение №1.</w:t>
      </w:r>
      <w:r w:rsidRPr="00691AEA">
        <w:rPr>
          <w:rFonts w:ascii="Times New Roman" w:eastAsia="Times New Roman" w:hAnsi="Times New Roman" w:cs="Times New Roman"/>
          <w:spacing w:val="2"/>
          <w:sz w:val="24"/>
          <w:szCs w:val="24"/>
          <w:lang w:eastAsia="ru-RU"/>
        </w:rPr>
        <w:t xml:space="preserve"> </w:t>
      </w:r>
      <w:r w:rsidRPr="00691AEA">
        <w:rPr>
          <w:rFonts w:ascii="Times New Roman" w:eastAsia="Times New Roman" w:hAnsi="Times New Roman" w:cs="Times New Roman"/>
          <w:spacing w:val="2"/>
          <w:sz w:val="24"/>
          <w:szCs w:val="24"/>
          <w:lang w:eastAsia="ru-RU"/>
        </w:rPr>
        <w:br/>
      </w:r>
      <w:r w:rsidRPr="00691AEA">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Утвердить Правила разработки прогнозного плана (программы) приватизации муниципального имущества. Приложение №2.</w:t>
      </w:r>
    </w:p>
    <w:p w:rsidR="007B0DFD" w:rsidRDefault="007B0DFD" w:rsidP="007B0D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Утвердить Положение о порядке разработки и утверждения условий конкурса по продаже муниципального имущества,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их исполнением и подтверждения победителем конкурса исполнения таких условий. Приложение №3.</w:t>
      </w:r>
    </w:p>
    <w:p w:rsidR="007B0DFD" w:rsidRDefault="007B0DFD" w:rsidP="007B0D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Считать утратившим силу Решение от 2</w:t>
      </w:r>
      <w:r w:rsidR="00CE7D1F">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sz w:val="24"/>
          <w:szCs w:val="24"/>
          <w:lang w:eastAsia="ru-RU"/>
        </w:rPr>
        <w:t>июня 20</w:t>
      </w:r>
      <w:r w:rsidR="00CE7D1F">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года №</w:t>
      </w:r>
      <w:r w:rsidR="00CE7D1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w:t>
      </w:r>
      <w:r w:rsidR="00CE7D1F" w:rsidRPr="00CE7D1F">
        <w:rPr>
          <w:rFonts w:ascii="Times New Roman" w:eastAsia="Times New Roman" w:hAnsi="Times New Roman" w:cs="Times New Roman"/>
          <w:bCs/>
          <w:spacing w:val="2"/>
          <w:kern w:val="36"/>
          <w:sz w:val="24"/>
          <w:szCs w:val="24"/>
          <w:lang w:eastAsia="ru-RU"/>
        </w:rPr>
        <w:t xml:space="preserve">Об утверждении Положений о приватизации муниципального имущества, Правил разработки прогнозного плана (программы) приватизации муниципального имущества, </w:t>
      </w:r>
      <w:r w:rsidR="00CE7D1F" w:rsidRPr="00CE7D1F">
        <w:rPr>
          <w:rFonts w:ascii="Times New Roman" w:hAnsi="Times New Roman" w:cs="Times New Roman"/>
          <w:sz w:val="24"/>
          <w:szCs w:val="24"/>
        </w:rPr>
        <w:t xml:space="preserve">о порядке разработки и утверждения условий конкурса по продаже муниципального имущества, </w:t>
      </w:r>
      <w:proofErr w:type="gramStart"/>
      <w:r w:rsidR="00CE7D1F" w:rsidRPr="00CE7D1F">
        <w:rPr>
          <w:rFonts w:ascii="Times New Roman" w:hAnsi="Times New Roman" w:cs="Times New Roman"/>
          <w:sz w:val="24"/>
          <w:szCs w:val="24"/>
        </w:rPr>
        <w:t>контроля за</w:t>
      </w:r>
      <w:proofErr w:type="gramEnd"/>
      <w:r w:rsidR="00CE7D1F" w:rsidRPr="00CE7D1F">
        <w:rPr>
          <w:rFonts w:ascii="Times New Roman" w:hAnsi="Times New Roman" w:cs="Times New Roman"/>
          <w:sz w:val="24"/>
          <w:szCs w:val="24"/>
        </w:rPr>
        <w:t xml:space="preserve"> их исполнением и подтверждения победителем конкурса исполнения таких условий</w:t>
      </w:r>
      <w:r>
        <w:rPr>
          <w:rFonts w:ascii="Times New Roman" w:eastAsia="Times New Roman" w:hAnsi="Times New Roman" w:cs="Times New Roman"/>
          <w:sz w:val="24"/>
          <w:szCs w:val="24"/>
          <w:lang w:eastAsia="ru-RU"/>
        </w:rPr>
        <w:t>».</w:t>
      </w:r>
    </w:p>
    <w:p w:rsidR="007B0DFD" w:rsidRPr="00691AEA" w:rsidRDefault="007B0DFD" w:rsidP="007B0DFD">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 xml:space="preserve">4. </w:t>
      </w:r>
      <w:r w:rsidRPr="00691AEA">
        <w:rPr>
          <w:rFonts w:ascii="Times New Roman" w:eastAsia="Times New Roman" w:hAnsi="Times New Roman" w:cs="Times New Roman"/>
          <w:sz w:val="24"/>
          <w:szCs w:val="24"/>
          <w:lang w:eastAsia="ru-RU"/>
        </w:rPr>
        <w:t xml:space="preserve">Настоящее Решение обнародовать в специально установленных местах, разместить в информационной сети  «Интернет» на официальном сайте администрации Адыковского сельского муниципального образования Республики Калмыкия: </w:t>
      </w:r>
      <w:r w:rsidRPr="00691AEA">
        <w:rPr>
          <w:rFonts w:ascii="Times New Roman" w:eastAsia="Times New Roman" w:hAnsi="Times New Roman" w:cs="Times New Roman"/>
          <w:sz w:val="24"/>
          <w:szCs w:val="24"/>
          <w:lang w:val="en-US" w:eastAsia="ru-RU"/>
        </w:rPr>
        <w:t>http</w:t>
      </w:r>
      <w:r w:rsidRPr="00691AEA">
        <w:rPr>
          <w:rFonts w:ascii="Times New Roman" w:eastAsia="Times New Roman" w:hAnsi="Times New Roman" w:cs="Times New Roman"/>
          <w:sz w:val="24"/>
          <w:szCs w:val="24"/>
          <w:lang w:eastAsia="ru-RU"/>
        </w:rPr>
        <w:t>//</w:t>
      </w:r>
      <w:proofErr w:type="spellStart"/>
      <w:r w:rsidRPr="00691AEA">
        <w:rPr>
          <w:rFonts w:ascii="Times New Roman" w:eastAsia="Times New Roman" w:hAnsi="Times New Roman" w:cs="Times New Roman"/>
          <w:sz w:val="24"/>
          <w:szCs w:val="24"/>
          <w:shd w:val="clear" w:color="auto" w:fill="FFFFFF"/>
          <w:lang w:eastAsia="ru-RU"/>
        </w:rPr>
        <w:t>www</w:t>
      </w:r>
      <w:proofErr w:type="spellEnd"/>
      <w:r w:rsidRPr="00691AEA">
        <w:rPr>
          <w:rFonts w:ascii="Times New Roman" w:eastAsia="Times New Roman" w:hAnsi="Times New Roman" w:cs="Times New Roman"/>
          <w:sz w:val="24"/>
          <w:szCs w:val="24"/>
          <w:shd w:val="clear" w:color="auto" w:fill="FFFFFF"/>
          <w:lang w:eastAsia="ru-RU"/>
        </w:rPr>
        <w:t>.</w:t>
      </w:r>
      <w:proofErr w:type="spellStart"/>
      <w:r w:rsidRPr="00691AEA">
        <w:rPr>
          <w:rFonts w:ascii="Times New Roman" w:eastAsia="Times New Roman" w:hAnsi="Times New Roman" w:cs="Times New Roman"/>
          <w:sz w:val="24"/>
          <w:szCs w:val="24"/>
          <w:shd w:val="clear" w:color="auto" w:fill="FFFFFF"/>
          <w:lang w:val="en-US" w:eastAsia="ru-RU"/>
        </w:rPr>
        <w:t>smo</w:t>
      </w:r>
      <w:proofErr w:type="spellEnd"/>
      <w:r w:rsidRPr="00691AEA">
        <w:rPr>
          <w:rFonts w:ascii="Times New Roman" w:eastAsia="Times New Roman" w:hAnsi="Times New Roman" w:cs="Times New Roman"/>
          <w:sz w:val="24"/>
          <w:szCs w:val="24"/>
          <w:shd w:val="clear" w:color="auto" w:fill="FFFFFF"/>
          <w:lang w:eastAsia="ru-RU"/>
        </w:rPr>
        <w:t>-</w:t>
      </w:r>
      <w:proofErr w:type="spellStart"/>
      <w:r w:rsidRPr="00691AEA">
        <w:rPr>
          <w:rFonts w:ascii="Times New Roman" w:eastAsia="Times New Roman" w:hAnsi="Times New Roman" w:cs="Times New Roman"/>
          <w:sz w:val="24"/>
          <w:szCs w:val="24"/>
          <w:shd w:val="clear" w:color="auto" w:fill="FFFFFF"/>
          <w:lang w:val="en-US" w:eastAsia="ru-RU"/>
        </w:rPr>
        <w:t>adk</w:t>
      </w:r>
      <w:proofErr w:type="spellEnd"/>
      <w:r w:rsidRPr="00691AEA">
        <w:rPr>
          <w:rFonts w:ascii="Times New Roman" w:eastAsia="Times New Roman" w:hAnsi="Times New Roman" w:cs="Times New Roman"/>
          <w:sz w:val="24"/>
          <w:szCs w:val="24"/>
          <w:shd w:val="clear" w:color="auto" w:fill="FFFFFF"/>
          <w:lang w:eastAsia="ru-RU"/>
        </w:rPr>
        <w:t>.</w:t>
      </w:r>
      <w:proofErr w:type="spellStart"/>
      <w:r w:rsidRPr="00691AEA">
        <w:rPr>
          <w:rFonts w:ascii="Times New Roman" w:eastAsia="Times New Roman" w:hAnsi="Times New Roman" w:cs="Times New Roman"/>
          <w:sz w:val="24"/>
          <w:szCs w:val="24"/>
          <w:shd w:val="clear" w:color="auto" w:fill="FFFFFF"/>
          <w:lang w:eastAsia="ru-RU"/>
        </w:rPr>
        <w:t>ru</w:t>
      </w:r>
      <w:proofErr w:type="spellEnd"/>
      <w:r w:rsidRPr="00691AEA">
        <w:rPr>
          <w:rFonts w:ascii="Times New Roman" w:eastAsia="Times New Roman" w:hAnsi="Times New Roman" w:cs="Times New Roman"/>
          <w:sz w:val="24"/>
          <w:szCs w:val="24"/>
          <w:shd w:val="clear" w:color="auto" w:fill="FFFFFF"/>
          <w:lang w:eastAsia="ru-RU"/>
        </w:rPr>
        <w:t xml:space="preserve"> и вступает в силу со дня подписания.</w:t>
      </w:r>
    </w:p>
    <w:p w:rsidR="007B0DFD" w:rsidRPr="00691AEA" w:rsidRDefault="007B0DFD" w:rsidP="007B0D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5</w:t>
      </w:r>
      <w:r w:rsidRPr="00691AEA">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shd w:val="clear" w:color="auto" w:fill="FFFFFF"/>
          <w:lang w:eastAsia="ru-RU"/>
        </w:rPr>
        <w:t xml:space="preserve"> </w:t>
      </w:r>
      <w:r w:rsidRPr="00691AEA">
        <w:rPr>
          <w:rFonts w:ascii="Times New Roman" w:eastAsia="Times New Roman" w:hAnsi="Times New Roman" w:cs="Times New Roman"/>
          <w:sz w:val="24"/>
          <w:szCs w:val="24"/>
          <w:shd w:val="clear" w:color="auto" w:fill="FFFFFF"/>
          <w:lang w:eastAsia="ru-RU"/>
        </w:rPr>
        <w:t>Контроль над исполнением настоящего решения оставляю за собой.</w:t>
      </w:r>
    </w:p>
    <w:p w:rsidR="007B0DFD" w:rsidRPr="00691AEA" w:rsidRDefault="007B0DFD" w:rsidP="007B0DFD">
      <w:pPr>
        <w:spacing w:after="0" w:line="240" w:lineRule="auto"/>
        <w:rPr>
          <w:rFonts w:ascii="Times New Roman" w:eastAsia="Times New Roman" w:hAnsi="Times New Roman" w:cs="Times New Roman"/>
          <w:sz w:val="24"/>
          <w:szCs w:val="24"/>
          <w:lang w:eastAsia="ru-RU"/>
        </w:rPr>
      </w:pPr>
    </w:p>
    <w:p w:rsidR="007B0DFD" w:rsidRPr="00691AEA" w:rsidRDefault="007B0DFD" w:rsidP="007B0DFD">
      <w:pPr>
        <w:spacing w:after="0" w:line="240" w:lineRule="auto"/>
        <w:rPr>
          <w:rFonts w:ascii="Times New Roman" w:eastAsia="Times New Roman" w:hAnsi="Times New Roman" w:cs="Times New Roman"/>
          <w:sz w:val="24"/>
          <w:szCs w:val="24"/>
          <w:lang w:eastAsia="ru-RU"/>
        </w:rPr>
      </w:pPr>
    </w:p>
    <w:p w:rsidR="007B0DFD" w:rsidRPr="00691AEA" w:rsidRDefault="007B0DFD" w:rsidP="007B0DFD">
      <w:pPr>
        <w:pStyle w:val="a3"/>
        <w:shd w:val="clear" w:color="auto" w:fill="FFFFFF"/>
        <w:spacing w:after="0" w:line="240" w:lineRule="auto"/>
        <w:ind w:left="0"/>
        <w:rPr>
          <w:rFonts w:ascii="Times New Roman" w:hAnsi="Times New Roman" w:cs="Times New Roman"/>
          <w:b/>
          <w:sz w:val="24"/>
          <w:szCs w:val="24"/>
        </w:rPr>
      </w:pPr>
      <w:r w:rsidRPr="00691AEA">
        <w:rPr>
          <w:rFonts w:ascii="Times New Roman" w:hAnsi="Times New Roman" w:cs="Times New Roman"/>
          <w:b/>
          <w:sz w:val="24"/>
          <w:szCs w:val="24"/>
        </w:rPr>
        <w:t>Председатель</w:t>
      </w:r>
    </w:p>
    <w:p w:rsidR="007B0DFD" w:rsidRPr="00691AEA" w:rsidRDefault="007B0DFD" w:rsidP="007B0DFD">
      <w:pPr>
        <w:spacing w:after="0" w:line="240" w:lineRule="auto"/>
        <w:rPr>
          <w:rFonts w:ascii="Times New Roman" w:hAnsi="Times New Roman" w:cs="Times New Roman"/>
          <w:b/>
          <w:sz w:val="24"/>
          <w:szCs w:val="24"/>
        </w:rPr>
      </w:pPr>
      <w:r w:rsidRPr="00691AEA">
        <w:rPr>
          <w:rFonts w:ascii="Times New Roman" w:hAnsi="Times New Roman" w:cs="Times New Roman"/>
          <w:b/>
          <w:sz w:val="24"/>
          <w:szCs w:val="24"/>
        </w:rPr>
        <w:t>Собрания депутатов</w:t>
      </w:r>
    </w:p>
    <w:p w:rsidR="007B0DFD" w:rsidRPr="00691AEA" w:rsidRDefault="007B0DFD" w:rsidP="007B0DFD">
      <w:pPr>
        <w:spacing w:after="0" w:line="240" w:lineRule="auto"/>
        <w:rPr>
          <w:rFonts w:ascii="Times New Roman" w:hAnsi="Times New Roman" w:cs="Times New Roman"/>
          <w:b/>
          <w:sz w:val="24"/>
          <w:szCs w:val="24"/>
        </w:rPr>
      </w:pPr>
      <w:r w:rsidRPr="00691AEA">
        <w:rPr>
          <w:rFonts w:ascii="Times New Roman" w:hAnsi="Times New Roman" w:cs="Times New Roman"/>
          <w:b/>
          <w:sz w:val="24"/>
          <w:szCs w:val="24"/>
        </w:rPr>
        <w:t>Адыковского сельского</w:t>
      </w:r>
    </w:p>
    <w:p w:rsidR="007B0DFD" w:rsidRPr="00691AEA" w:rsidRDefault="007B0DFD" w:rsidP="007B0DFD">
      <w:pPr>
        <w:spacing w:after="0" w:line="240" w:lineRule="auto"/>
        <w:rPr>
          <w:rFonts w:ascii="Times New Roman" w:hAnsi="Times New Roman" w:cs="Times New Roman"/>
          <w:b/>
          <w:sz w:val="24"/>
          <w:szCs w:val="24"/>
        </w:rPr>
      </w:pPr>
      <w:r w:rsidRPr="00691AEA">
        <w:rPr>
          <w:rFonts w:ascii="Times New Roman" w:hAnsi="Times New Roman" w:cs="Times New Roman"/>
          <w:b/>
          <w:sz w:val="24"/>
          <w:szCs w:val="24"/>
        </w:rPr>
        <w:t>муниципального образования</w:t>
      </w:r>
    </w:p>
    <w:p w:rsidR="007B0DFD" w:rsidRPr="00691AEA" w:rsidRDefault="007B0DFD" w:rsidP="007B0DFD">
      <w:pPr>
        <w:spacing w:after="0" w:line="240" w:lineRule="auto"/>
        <w:rPr>
          <w:rFonts w:ascii="Times New Roman" w:hAnsi="Times New Roman" w:cs="Times New Roman"/>
          <w:b/>
          <w:sz w:val="24"/>
          <w:szCs w:val="24"/>
        </w:rPr>
      </w:pPr>
      <w:r w:rsidRPr="00691AEA">
        <w:rPr>
          <w:rFonts w:ascii="Times New Roman" w:hAnsi="Times New Roman" w:cs="Times New Roman"/>
          <w:b/>
          <w:sz w:val="24"/>
          <w:szCs w:val="24"/>
        </w:rPr>
        <w:t xml:space="preserve">Республики Калмыкия                                                   Н. А. </w:t>
      </w:r>
      <w:proofErr w:type="spellStart"/>
      <w:r w:rsidRPr="00691AEA">
        <w:rPr>
          <w:rFonts w:ascii="Times New Roman" w:hAnsi="Times New Roman" w:cs="Times New Roman"/>
          <w:b/>
          <w:sz w:val="24"/>
          <w:szCs w:val="24"/>
        </w:rPr>
        <w:t>Джусубалиева</w:t>
      </w:r>
      <w:proofErr w:type="spellEnd"/>
    </w:p>
    <w:p w:rsidR="007B0DFD" w:rsidRPr="00691AEA" w:rsidRDefault="007B0DFD" w:rsidP="007B0DFD">
      <w:pPr>
        <w:spacing w:after="0" w:line="240" w:lineRule="auto"/>
        <w:ind w:firstLine="567"/>
        <w:rPr>
          <w:rFonts w:ascii="Times New Roman" w:hAnsi="Times New Roman" w:cs="Times New Roman"/>
          <w:b/>
          <w:sz w:val="24"/>
          <w:szCs w:val="24"/>
        </w:rPr>
      </w:pPr>
    </w:p>
    <w:p w:rsidR="007B0DFD" w:rsidRPr="00691AEA" w:rsidRDefault="007B0DFD" w:rsidP="007B0DFD">
      <w:pPr>
        <w:spacing w:after="0" w:line="240" w:lineRule="auto"/>
        <w:ind w:firstLine="567"/>
        <w:rPr>
          <w:rFonts w:ascii="Times New Roman" w:hAnsi="Times New Roman" w:cs="Times New Roman"/>
          <w:b/>
          <w:sz w:val="24"/>
          <w:szCs w:val="24"/>
        </w:rPr>
      </w:pPr>
    </w:p>
    <w:p w:rsidR="007B0DFD" w:rsidRPr="00691AEA" w:rsidRDefault="007B0DFD" w:rsidP="007B0DFD">
      <w:pPr>
        <w:spacing w:after="0" w:line="240" w:lineRule="auto"/>
        <w:rPr>
          <w:rFonts w:ascii="Times New Roman" w:hAnsi="Times New Roman" w:cs="Times New Roman"/>
          <w:b/>
          <w:sz w:val="24"/>
          <w:szCs w:val="24"/>
        </w:rPr>
      </w:pPr>
      <w:r w:rsidRPr="00691AEA">
        <w:rPr>
          <w:rFonts w:ascii="Times New Roman" w:hAnsi="Times New Roman" w:cs="Times New Roman"/>
          <w:b/>
          <w:sz w:val="24"/>
          <w:szCs w:val="24"/>
        </w:rPr>
        <w:t xml:space="preserve">Глава </w:t>
      </w:r>
    </w:p>
    <w:p w:rsidR="007B0DFD" w:rsidRPr="00691AEA" w:rsidRDefault="007B0DFD" w:rsidP="007B0DFD">
      <w:pPr>
        <w:spacing w:after="0" w:line="240" w:lineRule="auto"/>
        <w:rPr>
          <w:rFonts w:ascii="Times New Roman" w:hAnsi="Times New Roman" w:cs="Times New Roman"/>
          <w:b/>
          <w:sz w:val="24"/>
          <w:szCs w:val="24"/>
        </w:rPr>
      </w:pPr>
      <w:r w:rsidRPr="00691AEA">
        <w:rPr>
          <w:rFonts w:ascii="Times New Roman" w:hAnsi="Times New Roman" w:cs="Times New Roman"/>
          <w:b/>
          <w:sz w:val="24"/>
          <w:szCs w:val="24"/>
        </w:rPr>
        <w:t>Адыковского сельского</w:t>
      </w:r>
    </w:p>
    <w:p w:rsidR="007B0DFD" w:rsidRPr="00691AEA" w:rsidRDefault="007B0DFD" w:rsidP="007B0DFD">
      <w:pPr>
        <w:spacing w:after="0" w:line="240" w:lineRule="auto"/>
        <w:rPr>
          <w:rFonts w:ascii="Times New Roman" w:hAnsi="Times New Roman" w:cs="Times New Roman"/>
          <w:b/>
          <w:sz w:val="24"/>
          <w:szCs w:val="24"/>
        </w:rPr>
      </w:pPr>
      <w:r w:rsidRPr="00691AEA">
        <w:rPr>
          <w:rFonts w:ascii="Times New Roman" w:hAnsi="Times New Roman" w:cs="Times New Roman"/>
          <w:b/>
          <w:sz w:val="24"/>
          <w:szCs w:val="24"/>
        </w:rPr>
        <w:t xml:space="preserve">муниципального образования </w:t>
      </w:r>
    </w:p>
    <w:p w:rsidR="007B0DFD" w:rsidRPr="00691AEA" w:rsidRDefault="007B0DFD" w:rsidP="007B0DFD">
      <w:pPr>
        <w:spacing w:after="0" w:line="240" w:lineRule="auto"/>
        <w:rPr>
          <w:rFonts w:ascii="Times New Roman" w:hAnsi="Times New Roman" w:cs="Times New Roman"/>
          <w:b/>
          <w:sz w:val="24"/>
          <w:szCs w:val="24"/>
        </w:rPr>
      </w:pPr>
      <w:r w:rsidRPr="00691AEA">
        <w:rPr>
          <w:rFonts w:ascii="Times New Roman" w:hAnsi="Times New Roman" w:cs="Times New Roman"/>
          <w:b/>
          <w:sz w:val="24"/>
          <w:szCs w:val="24"/>
        </w:rPr>
        <w:t>Республики Калмыкия (</w:t>
      </w:r>
      <w:proofErr w:type="spellStart"/>
      <w:r w:rsidRPr="00691AEA">
        <w:rPr>
          <w:rFonts w:ascii="Times New Roman" w:hAnsi="Times New Roman" w:cs="Times New Roman"/>
          <w:b/>
          <w:sz w:val="24"/>
          <w:szCs w:val="24"/>
        </w:rPr>
        <w:t>ахлачи</w:t>
      </w:r>
      <w:proofErr w:type="spellEnd"/>
      <w:r w:rsidRPr="00691AEA">
        <w:rPr>
          <w:rFonts w:ascii="Times New Roman" w:hAnsi="Times New Roman" w:cs="Times New Roman"/>
          <w:b/>
          <w:sz w:val="24"/>
          <w:szCs w:val="24"/>
        </w:rPr>
        <w:t xml:space="preserve">)                                    Б.Н. </w:t>
      </w:r>
      <w:proofErr w:type="spellStart"/>
      <w:r w:rsidRPr="00691AEA">
        <w:rPr>
          <w:rFonts w:ascii="Times New Roman" w:hAnsi="Times New Roman" w:cs="Times New Roman"/>
          <w:b/>
          <w:sz w:val="24"/>
          <w:szCs w:val="24"/>
        </w:rPr>
        <w:t>Мергульчиева</w:t>
      </w:r>
      <w:proofErr w:type="spellEnd"/>
      <w:r w:rsidRPr="00691AEA">
        <w:rPr>
          <w:rFonts w:ascii="Times New Roman" w:hAnsi="Times New Roman" w:cs="Times New Roman"/>
          <w:b/>
          <w:sz w:val="24"/>
          <w:szCs w:val="24"/>
        </w:rPr>
        <w:t xml:space="preserve"> </w:t>
      </w:r>
    </w:p>
    <w:p w:rsidR="007B0DFD" w:rsidRPr="00691AEA" w:rsidRDefault="007B0DFD" w:rsidP="007B0DFD">
      <w:pPr>
        <w:spacing w:after="0" w:line="240" w:lineRule="auto"/>
        <w:ind w:firstLine="567"/>
        <w:rPr>
          <w:rFonts w:ascii="Times New Roman" w:hAnsi="Times New Roman" w:cs="Times New Roman"/>
          <w:b/>
          <w:sz w:val="24"/>
          <w:szCs w:val="24"/>
        </w:rPr>
      </w:pPr>
    </w:p>
    <w:p w:rsidR="007B0DFD" w:rsidRDefault="007B0DFD" w:rsidP="007B0DFD">
      <w:pPr>
        <w:shd w:val="clear" w:color="auto" w:fill="FFFFFF"/>
        <w:spacing w:after="0" w:line="240" w:lineRule="auto"/>
        <w:jc w:val="right"/>
        <w:textAlignment w:val="baseline"/>
        <w:rPr>
          <w:rFonts w:ascii="Times New Roman" w:hAnsi="Times New Roman" w:cs="Times New Roman"/>
          <w:spacing w:val="2"/>
        </w:rPr>
      </w:pPr>
      <w:bookmarkStart w:id="0" w:name="_GoBack"/>
      <w:bookmarkEnd w:id="0"/>
    </w:p>
    <w:p w:rsidR="007B0DFD" w:rsidRDefault="007B0DFD" w:rsidP="007B0DFD">
      <w:pPr>
        <w:shd w:val="clear" w:color="auto" w:fill="FFFFFF"/>
        <w:spacing w:after="0" w:line="240" w:lineRule="auto"/>
        <w:jc w:val="right"/>
        <w:textAlignment w:val="baseline"/>
        <w:rPr>
          <w:rFonts w:ascii="Times New Roman" w:hAnsi="Times New Roman" w:cs="Times New Roman"/>
          <w:spacing w:val="2"/>
        </w:rPr>
      </w:pPr>
    </w:p>
    <w:p w:rsidR="007B0DFD" w:rsidRPr="00691AEA" w:rsidRDefault="007B0DFD" w:rsidP="007B0DFD">
      <w:pPr>
        <w:shd w:val="clear" w:color="auto" w:fill="FFFFFF"/>
        <w:spacing w:after="0" w:line="240" w:lineRule="auto"/>
        <w:jc w:val="right"/>
        <w:textAlignment w:val="baseline"/>
        <w:rPr>
          <w:rFonts w:ascii="Times New Roman" w:hAnsi="Times New Roman" w:cs="Times New Roman"/>
          <w:spacing w:val="2"/>
        </w:rPr>
      </w:pPr>
      <w:r w:rsidRPr="00691AEA">
        <w:rPr>
          <w:rFonts w:ascii="Times New Roman" w:hAnsi="Times New Roman" w:cs="Times New Roman"/>
          <w:spacing w:val="2"/>
        </w:rPr>
        <w:t>Приложение</w:t>
      </w:r>
      <w:r>
        <w:rPr>
          <w:rFonts w:ascii="Times New Roman" w:hAnsi="Times New Roman" w:cs="Times New Roman"/>
          <w:spacing w:val="2"/>
        </w:rPr>
        <w:t xml:space="preserve"> №1</w:t>
      </w:r>
      <w:r w:rsidRPr="00691AEA">
        <w:rPr>
          <w:rFonts w:ascii="Times New Roman" w:hAnsi="Times New Roman" w:cs="Times New Roman"/>
          <w:spacing w:val="2"/>
        </w:rPr>
        <w:t xml:space="preserve"> к Решению</w:t>
      </w:r>
    </w:p>
    <w:p w:rsidR="007B0DFD" w:rsidRPr="00691AEA" w:rsidRDefault="007B0DFD" w:rsidP="007B0DFD">
      <w:pPr>
        <w:shd w:val="clear" w:color="auto" w:fill="FFFFFF"/>
        <w:spacing w:after="0" w:line="240" w:lineRule="auto"/>
        <w:jc w:val="right"/>
        <w:textAlignment w:val="baseline"/>
        <w:rPr>
          <w:rFonts w:ascii="Times New Roman" w:hAnsi="Times New Roman" w:cs="Times New Roman"/>
          <w:spacing w:val="2"/>
        </w:rPr>
      </w:pPr>
      <w:r w:rsidRPr="00691AEA">
        <w:rPr>
          <w:rFonts w:ascii="Times New Roman" w:hAnsi="Times New Roman" w:cs="Times New Roman"/>
          <w:spacing w:val="2"/>
        </w:rPr>
        <w:t>Собрания депутатов Адыковского СМО РК</w:t>
      </w:r>
      <w:r w:rsidRPr="00691AEA">
        <w:rPr>
          <w:rFonts w:ascii="Times New Roman" w:hAnsi="Times New Roman" w:cs="Times New Roman"/>
          <w:spacing w:val="2"/>
        </w:rPr>
        <w:br/>
        <w:t xml:space="preserve"> № 1</w:t>
      </w:r>
      <w:r w:rsidR="00C57BE4">
        <w:rPr>
          <w:rFonts w:ascii="Times New Roman" w:hAnsi="Times New Roman" w:cs="Times New Roman"/>
          <w:spacing w:val="2"/>
        </w:rPr>
        <w:t>9</w:t>
      </w:r>
      <w:r w:rsidRPr="00691AEA">
        <w:rPr>
          <w:rFonts w:ascii="Times New Roman" w:hAnsi="Times New Roman" w:cs="Times New Roman"/>
          <w:spacing w:val="2"/>
        </w:rPr>
        <w:t xml:space="preserve"> от </w:t>
      </w:r>
      <w:r w:rsidR="00CE7D1F">
        <w:rPr>
          <w:rFonts w:ascii="Times New Roman" w:hAnsi="Times New Roman" w:cs="Times New Roman"/>
          <w:spacing w:val="2"/>
        </w:rPr>
        <w:t>11</w:t>
      </w:r>
      <w:r w:rsidRPr="00691AEA">
        <w:rPr>
          <w:rFonts w:ascii="Times New Roman" w:hAnsi="Times New Roman" w:cs="Times New Roman"/>
          <w:spacing w:val="2"/>
        </w:rPr>
        <w:t>.</w:t>
      </w:r>
      <w:r w:rsidR="00CE7D1F">
        <w:rPr>
          <w:rFonts w:ascii="Times New Roman" w:hAnsi="Times New Roman" w:cs="Times New Roman"/>
          <w:spacing w:val="2"/>
        </w:rPr>
        <w:t>11</w:t>
      </w:r>
      <w:r w:rsidRPr="00691AEA">
        <w:rPr>
          <w:rFonts w:ascii="Times New Roman" w:hAnsi="Times New Roman" w:cs="Times New Roman"/>
          <w:spacing w:val="2"/>
        </w:rPr>
        <w:t>.201</w:t>
      </w:r>
      <w:r w:rsidR="00CE7D1F">
        <w:rPr>
          <w:rFonts w:ascii="Times New Roman" w:hAnsi="Times New Roman" w:cs="Times New Roman"/>
          <w:spacing w:val="2"/>
        </w:rPr>
        <w:t>9</w:t>
      </w:r>
      <w:r w:rsidRPr="00691AEA">
        <w:rPr>
          <w:rFonts w:ascii="Times New Roman" w:hAnsi="Times New Roman" w:cs="Times New Roman"/>
          <w:spacing w:val="2"/>
        </w:rPr>
        <w:t xml:space="preserve"> г. </w:t>
      </w:r>
    </w:p>
    <w:p w:rsidR="007B0DFD" w:rsidRPr="00F85175" w:rsidRDefault="007B0DFD" w:rsidP="007B0DFD">
      <w:pPr>
        <w:spacing w:after="0" w:line="240" w:lineRule="auto"/>
        <w:jc w:val="right"/>
        <w:rPr>
          <w:rFonts w:ascii="Times New Roman" w:hAnsi="Times New Roman" w:cs="Times New Roman"/>
          <w:sz w:val="24"/>
          <w:szCs w:val="24"/>
        </w:rPr>
      </w:pPr>
    </w:p>
    <w:p w:rsidR="007B0DFD" w:rsidRDefault="007B0DFD" w:rsidP="007B0DFD">
      <w:pPr>
        <w:spacing w:after="0" w:line="240" w:lineRule="auto"/>
        <w:jc w:val="center"/>
        <w:rPr>
          <w:rFonts w:ascii="Times New Roman" w:hAnsi="Times New Roman" w:cs="Times New Roman"/>
          <w:b/>
          <w:sz w:val="24"/>
          <w:szCs w:val="24"/>
        </w:rPr>
      </w:pPr>
    </w:p>
    <w:p w:rsidR="007B0DFD" w:rsidRPr="00F85175" w:rsidRDefault="007B0DFD" w:rsidP="007B0DFD">
      <w:pPr>
        <w:spacing w:after="0" w:line="240" w:lineRule="auto"/>
        <w:jc w:val="center"/>
        <w:rPr>
          <w:rFonts w:ascii="Times New Roman" w:hAnsi="Times New Roman" w:cs="Times New Roman"/>
          <w:b/>
          <w:sz w:val="24"/>
          <w:szCs w:val="24"/>
        </w:rPr>
      </w:pPr>
      <w:r w:rsidRPr="00F85175">
        <w:rPr>
          <w:rFonts w:ascii="Times New Roman" w:hAnsi="Times New Roman" w:cs="Times New Roman"/>
          <w:b/>
          <w:sz w:val="24"/>
          <w:szCs w:val="24"/>
        </w:rPr>
        <w:t>Положение</w:t>
      </w:r>
    </w:p>
    <w:p w:rsidR="007B0DFD" w:rsidRPr="00F85175" w:rsidRDefault="007B0DFD" w:rsidP="007B0DFD">
      <w:pPr>
        <w:spacing w:after="0" w:line="240" w:lineRule="auto"/>
        <w:jc w:val="center"/>
        <w:rPr>
          <w:rFonts w:ascii="Times New Roman" w:hAnsi="Times New Roman" w:cs="Times New Roman"/>
          <w:b/>
          <w:sz w:val="24"/>
          <w:szCs w:val="24"/>
        </w:rPr>
      </w:pPr>
      <w:r w:rsidRPr="00F85175">
        <w:rPr>
          <w:rFonts w:ascii="Times New Roman" w:hAnsi="Times New Roman" w:cs="Times New Roman"/>
          <w:b/>
          <w:sz w:val="24"/>
          <w:szCs w:val="24"/>
        </w:rPr>
        <w:t>о приватизации муниципального имущества</w:t>
      </w:r>
    </w:p>
    <w:p w:rsidR="007B0DFD" w:rsidRPr="00F85175" w:rsidRDefault="007B0DFD" w:rsidP="007B0DFD">
      <w:pPr>
        <w:spacing w:after="0" w:line="240" w:lineRule="auto"/>
        <w:ind w:right="284"/>
        <w:jc w:val="center"/>
        <w:rPr>
          <w:rFonts w:ascii="Times New Roman" w:hAnsi="Times New Roman" w:cs="Times New Roman"/>
          <w:b/>
          <w:sz w:val="24"/>
          <w:szCs w:val="24"/>
        </w:rPr>
      </w:pPr>
    </w:p>
    <w:p w:rsidR="007B0DFD" w:rsidRPr="00F85175" w:rsidRDefault="007B0DFD" w:rsidP="007B0DFD">
      <w:pPr>
        <w:pStyle w:val="a3"/>
        <w:numPr>
          <w:ilvl w:val="0"/>
          <w:numId w:val="1"/>
        </w:numPr>
        <w:spacing w:after="0" w:line="240" w:lineRule="auto"/>
        <w:jc w:val="center"/>
        <w:rPr>
          <w:rFonts w:ascii="Times New Roman" w:hAnsi="Times New Roman" w:cs="Times New Roman"/>
          <w:b/>
          <w:sz w:val="24"/>
          <w:szCs w:val="24"/>
        </w:rPr>
      </w:pPr>
      <w:r w:rsidRPr="00F85175">
        <w:rPr>
          <w:rFonts w:ascii="Times New Roman" w:hAnsi="Times New Roman" w:cs="Times New Roman"/>
          <w:b/>
          <w:sz w:val="24"/>
          <w:szCs w:val="24"/>
        </w:rPr>
        <w:t>Общие положения</w:t>
      </w:r>
    </w:p>
    <w:p w:rsidR="007B0DFD" w:rsidRPr="00353EE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Pr="00353EE5">
        <w:rPr>
          <w:rFonts w:ascii="Times New Roman" w:hAnsi="Times New Roman" w:cs="Times New Roman"/>
          <w:sz w:val="24"/>
          <w:szCs w:val="24"/>
        </w:rPr>
        <w:t>Настоящее Положение о приватизации муниципального имущества Адыковского сельского муниципального образования Республики Калмыкия (далее - Положение) устанавливает организационные и правовые основы процесса приватизации муниципального имущества, находящегося в собственности Адыковского сельского муниципального образования Республики Калмыкия (далее – муниципальное имущество), и определяет порядок его планирования, принятия решений об условиях приватизации, компетенцию органов местного самоуправления Адыковского сельского муниципального образования Республики Калмыкия (далее – сельское муниципального образование).</w:t>
      </w:r>
      <w:proofErr w:type="gramEnd"/>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F85175">
        <w:rPr>
          <w:rFonts w:ascii="Times New Roman" w:hAnsi="Times New Roman" w:cs="Times New Roman"/>
          <w:sz w:val="24"/>
          <w:szCs w:val="24"/>
        </w:rPr>
        <w:t>Приватизация муниципального имущества сельского муниципального образования осуществляется в порядке, предусмотренном Федеральным законом от 21.12.2001 г.</w:t>
      </w:r>
      <w:r w:rsidR="00CE7D1F">
        <w:rPr>
          <w:rFonts w:ascii="Times New Roman" w:hAnsi="Times New Roman" w:cs="Times New Roman"/>
          <w:sz w:val="24"/>
          <w:szCs w:val="24"/>
        </w:rPr>
        <w:t>№178-ФЗ «</w:t>
      </w:r>
      <w:r w:rsidRPr="00F85175">
        <w:rPr>
          <w:rFonts w:ascii="Times New Roman" w:hAnsi="Times New Roman" w:cs="Times New Roman"/>
          <w:sz w:val="24"/>
          <w:szCs w:val="24"/>
        </w:rPr>
        <w:t xml:space="preserve">О приватизации государственного и муниципального имущества» </w:t>
      </w:r>
      <w:proofErr w:type="gramStart"/>
      <w:r w:rsidRPr="00F85175">
        <w:rPr>
          <w:rFonts w:ascii="Times New Roman" w:hAnsi="Times New Roman" w:cs="Times New Roman"/>
          <w:sz w:val="24"/>
          <w:szCs w:val="24"/>
        </w:rPr>
        <w:t xml:space="preserve">( </w:t>
      </w:r>
      <w:proofErr w:type="gramEnd"/>
      <w:r w:rsidRPr="00F85175">
        <w:rPr>
          <w:rFonts w:ascii="Times New Roman" w:hAnsi="Times New Roman" w:cs="Times New Roman"/>
          <w:sz w:val="24"/>
          <w:szCs w:val="24"/>
        </w:rPr>
        <w:t xml:space="preserve">далее по тексту – Федеральный закон о приватизации),  </w:t>
      </w:r>
      <w:r w:rsidR="00CE7D1F">
        <w:rPr>
          <w:rFonts w:ascii="Times New Roman" w:eastAsia="Times New Roman" w:hAnsi="Times New Roman" w:cs="Times New Roman"/>
          <w:spacing w:val="2"/>
          <w:sz w:val="24"/>
          <w:szCs w:val="24"/>
          <w:lang w:eastAsia="ru-RU"/>
        </w:rPr>
        <w:t xml:space="preserve">от 04.07.1991 года (ред. от 20.12.2017) №1541-1 «О приватизации жилищного фонда в Российской Федерации», </w:t>
      </w:r>
      <w:r w:rsidRPr="00F85175">
        <w:rPr>
          <w:rFonts w:ascii="Times New Roman" w:hAnsi="Times New Roman" w:cs="Times New Roman"/>
          <w:sz w:val="24"/>
          <w:szCs w:val="24"/>
        </w:rPr>
        <w:t>Федеральным законом от 06.10.2003г.</w:t>
      </w:r>
      <w:r w:rsidR="00CE7D1F">
        <w:rPr>
          <w:rFonts w:ascii="Times New Roman" w:hAnsi="Times New Roman" w:cs="Times New Roman"/>
          <w:sz w:val="24"/>
          <w:szCs w:val="24"/>
        </w:rPr>
        <w:t xml:space="preserve"> №</w:t>
      </w:r>
      <w:r w:rsidRPr="00F85175">
        <w:rPr>
          <w:rFonts w:ascii="Times New Roman" w:hAnsi="Times New Roman" w:cs="Times New Roman"/>
          <w:sz w:val="24"/>
          <w:szCs w:val="24"/>
        </w:rPr>
        <w:t>131-ФЗ « Об общих принципах организации местного самоуправления в Российской Федерации», иными законами, Уставом сельского муниципального образования и настоящим Положением.</w:t>
      </w:r>
    </w:p>
    <w:p w:rsidR="007B0DFD" w:rsidRPr="00353EE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353EE5">
        <w:rPr>
          <w:rFonts w:ascii="Times New Roman" w:hAnsi="Times New Roman" w:cs="Times New Roman"/>
          <w:sz w:val="24"/>
          <w:szCs w:val="24"/>
        </w:rPr>
        <w:t>Под приватизацией муниципального имущества понимается возмездное отчуждение имущества, находящегося в собственности сельского муниципального образования, в собственность физических и (или) юридических лиц.</w:t>
      </w:r>
    </w:p>
    <w:p w:rsidR="007B0DFD" w:rsidRPr="00353EE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3EE5">
        <w:rPr>
          <w:rFonts w:ascii="Times New Roman" w:hAnsi="Times New Roman" w:cs="Times New Roman"/>
          <w:sz w:val="24"/>
          <w:szCs w:val="24"/>
        </w:rPr>
        <w:t>Приватизация муниципального имущества основывается на признании равенства покупателей муниципального имущества, открытости деятельности органов местного самоуправления и осуществляется исключительно на возмездной основе (за плату либо посредством передачи в муниципальную собственность сельского муниципального образования акций открытых акционерных обществ, в уставный капитал которых вносится муниципальное имущество).</w:t>
      </w:r>
    </w:p>
    <w:p w:rsidR="007B0DFD" w:rsidRPr="00353EE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353EE5">
        <w:rPr>
          <w:rFonts w:ascii="Times New Roman" w:hAnsi="Times New Roman" w:cs="Times New Roman"/>
          <w:sz w:val="24"/>
          <w:szCs w:val="24"/>
        </w:rPr>
        <w:t>Основными целями приватизации муниципального имущества являются:</w:t>
      </w:r>
    </w:p>
    <w:p w:rsidR="007B0DFD" w:rsidRPr="00353EE5" w:rsidRDefault="007B0DFD" w:rsidP="007B0DFD">
      <w:pPr>
        <w:spacing w:after="0" w:line="240" w:lineRule="auto"/>
        <w:jc w:val="both"/>
        <w:rPr>
          <w:rFonts w:ascii="Times New Roman" w:hAnsi="Times New Roman" w:cs="Times New Roman"/>
          <w:sz w:val="24"/>
          <w:szCs w:val="24"/>
        </w:rPr>
      </w:pPr>
      <w:r w:rsidRPr="00353EE5">
        <w:rPr>
          <w:rFonts w:ascii="Times New Roman" w:hAnsi="Times New Roman" w:cs="Times New Roman"/>
          <w:sz w:val="24"/>
          <w:szCs w:val="24"/>
        </w:rPr>
        <w:t>- увлечение доходов бюджета на основе эффективного управления муниципальной собственностью;</w:t>
      </w:r>
    </w:p>
    <w:p w:rsidR="007B0DFD" w:rsidRPr="00353EE5" w:rsidRDefault="007B0DFD" w:rsidP="007B0DFD">
      <w:pPr>
        <w:spacing w:after="0" w:line="240" w:lineRule="auto"/>
        <w:jc w:val="both"/>
        <w:rPr>
          <w:rFonts w:ascii="Times New Roman" w:hAnsi="Times New Roman" w:cs="Times New Roman"/>
          <w:sz w:val="24"/>
          <w:szCs w:val="24"/>
        </w:rPr>
      </w:pPr>
      <w:r w:rsidRPr="00353EE5">
        <w:rPr>
          <w:rFonts w:ascii="Times New Roman" w:hAnsi="Times New Roman" w:cs="Times New Roman"/>
          <w:sz w:val="24"/>
          <w:szCs w:val="24"/>
        </w:rPr>
        <w:t>- вовлечение в гражданский оборот максимального количества объектов муниципальной собственности;</w:t>
      </w:r>
    </w:p>
    <w:p w:rsidR="007B0DFD" w:rsidRPr="00353EE5" w:rsidRDefault="007B0DFD" w:rsidP="007B0DFD">
      <w:pPr>
        <w:spacing w:after="0" w:line="240" w:lineRule="auto"/>
        <w:jc w:val="both"/>
        <w:rPr>
          <w:rFonts w:ascii="Times New Roman" w:hAnsi="Times New Roman" w:cs="Times New Roman"/>
          <w:sz w:val="24"/>
          <w:szCs w:val="24"/>
        </w:rPr>
      </w:pPr>
      <w:r w:rsidRPr="00353EE5">
        <w:rPr>
          <w:rFonts w:ascii="Times New Roman" w:hAnsi="Times New Roman" w:cs="Times New Roman"/>
          <w:sz w:val="24"/>
          <w:szCs w:val="24"/>
        </w:rPr>
        <w:t>- привлечение инвестиций в объекты приватизации.</w:t>
      </w:r>
    </w:p>
    <w:p w:rsidR="007B0DFD" w:rsidRPr="00353EE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3EE5">
        <w:rPr>
          <w:rFonts w:ascii="Times New Roman" w:hAnsi="Times New Roman" w:cs="Times New Roman"/>
          <w:sz w:val="24"/>
          <w:szCs w:val="24"/>
        </w:rPr>
        <w:t>Приватизация муниципального имущества обеспечивает решение следующих задач:</w:t>
      </w:r>
    </w:p>
    <w:p w:rsidR="007B0DFD" w:rsidRPr="00353EE5" w:rsidRDefault="007B0DFD" w:rsidP="007B0DFD">
      <w:pPr>
        <w:spacing w:after="0" w:line="240" w:lineRule="auto"/>
        <w:jc w:val="both"/>
        <w:rPr>
          <w:rFonts w:ascii="Times New Roman" w:hAnsi="Times New Roman" w:cs="Times New Roman"/>
          <w:sz w:val="24"/>
          <w:szCs w:val="24"/>
        </w:rPr>
      </w:pPr>
      <w:r w:rsidRPr="00353EE5">
        <w:rPr>
          <w:rFonts w:ascii="Times New Roman" w:hAnsi="Times New Roman" w:cs="Times New Roman"/>
          <w:sz w:val="24"/>
          <w:szCs w:val="24"/>
        </w:rPr>
        <w:t>- получение дополнительных доходов в бюджет поселения путем создания новых возобновляемых источников платежей и более эффективного использования имеющегося имущества;</w:t>
      </w:r>
    </w:p>
    <w:p w:rsidR="007B0DFD" w:rsidRPr="00353EE5" w:rsidRDefault="007B0DFD" w:rsidP="007B0DFD">
      <w:pPr>
        <w:spacing w:after="0" w:line="240" w:lineRule="auto"/>
        <w:jc w:val="both"/>
        <w:rPr>
          <w:rFonts w:ascii="Times New Roman" w:hAnsi="Times New Roman" w:cs="Times New Roman"/>
          <w:sz w:val="24"/>
          <w:szCs w:val="24"/>
        </w:rPr>
      </w:pPr>
      <w:r w:rsidRPr="00353EE5">
        <w:rPr>
          <w:rFonts w:ascii="Times New Roman" w:hAnsi="Times New Roman" w:cs="Times New Roman"/>
          <w:sz w:val="24"/>
          <w:szCs w:val="24"/>
        </w:rPr>
        <w:t>- уменьшение бюджетных расходов на поддержку нерентабельных предприятий;</w:t>
      </w:r>
    </w:p>
    <w:p w:rsidR="007B0DFD" w:rsidRPr="00353EE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3EE5">
        <w:rPr>
          <w:rFonts w:ascii="Times New Roman" w:hAnsi="Times New Roman" w:cs="Times New Roman"/>
          <w:sz w:val="24"/>
          <w:szCs w:val="24"/>
        </w:rPr>
        <w:t>Приватизация муниципального имущества осуществляется на основе индивидуального подхода к выбору способа приватизации каждого объекта.</w:t>
      </w:r>
    </w:p>
    <w:p w:rsidR="007B0DFD" w:rsidRPr="00353EE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353EE5">
        <w:rPr>
          <w:rFonts w:ascii="Times New Roman" w:hAnsi="Times New Roman" w:cs="Times New Roman"/>
          <w:sz w:val="24"/>
          <w:szCs w:val="24"/>
        </w:rPr>
        <w:t>Не подлежит приватизации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B0DFD" w:rsidRPr="00F85175" w:rsidRDefault="007B0DFD" w:rsidP="007B0DFD">
      <w:pPr>
        <w:spacing w:after="0" w:line="240" w:lineRule="auto"/>
        <w:jc w:val="center"/>
        <w:rPr>
          <w:rFonts w:ascii="Times New Roman" w:hAnsi="Times New Roman" w:cs="Times New Roman"/>
          <w:b/>
          <w:sz w:val="24"/>
          <w:szCs w:val="24"/>
        </w:rPr>
      </w:pPr>
      <w:r w:rsidRPr="00F85175">
        <w:rPr>
          <w:rFonts w:ascii="Times New Roman" w:hAnsi="Times New Roman" w:cs="Times New Roman"/>
          <w:b/>
          <w:sz w:val="24"/>
          <w:szCs w:val="24"/>
        </w:rPr>
        <w:t>2. Полномочия администрации сельского муниципального образования.</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lastRenderedPageBreak/>
        <w:t>2.1.  Приватизация муниципального имущества на территории сельского муниципального образования осуществляется администрацией сельского муниципального образования (далее - Администрация)</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Продавцом муниципального имущества выступает Администрация.</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2.2. Администрация:</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 ежегодно  разрабатывает прогнозный план приватизации муниципального имущества;</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 представляет Главе сельского муниципального образования, в Собрание депутатов сельского муниципального образования отчет о выполнении Программы приватизации муниципального имущества за прошедший год;</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 готовит проекты решений об условиях приватизации муниципального имущества;</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 осуществляет иные полномочия в соответствии с настоящим Положением  и Уставом СМО.</w:t>
      </w:r>
    </w:p>
    <w:p w:rsidR="007B0DFD" w:rsidRPr="00F85175" w:rsidRDefault="007B0DFD" w:rsidP="007B0DFD">
      <w:pPr>
        <w:spacing w:after="0" w:line="240" w:lineRule="auto"/>
        <w:jc w:val="center"/>
        <w:rPr>
          <w:rFonts w:ascii="Times New Roman" w:hAnsi="Times New Roman" w:cs="Times New Roman"/>
          <w:b/>
          <w:sz w:val="24"/>
          <w:szCs w:val="24"/>
        </w:rPr>
      </w:pPr>
      <w:r w:rsidRPr="00F85175">
        <w:rPr>
          <w:rFonts w:ascii="Times New Roman" w:hAnsi="Times New Roman" w:cs="Times New Roman"/>
          <w:b/>
          <w:sz w:val="24"/>
          <w:szCs w:val="24"/>
        </w:rPr>
        <w:t>3.Порядок планирования приватизации муниципального имущества</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3.1. Планирование приватизации муниципального имущества осуществляется исходя из программ социально-экономического развития муниципального поселения и поступающих предложений о проведении приватизации объектов муниципального имущества путем ежегодного утверждения Собранием депутатов сельского муниципального образования прогнозного плана (Программы) приватизации (далее - Программа приватизации) муниципального имущества.</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Программа приватизации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Программе приватизации указываются характеристика муниципального имущества, которое планируется приватизировать, и предполагаемые сроки приватизации.</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3.2.Разроботку проекта Программы приватизации муниципального имущества на очередной финансовый год осуществляет Администрация.</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Структура, содержание, порядок и сроки разработки Программы приватизации определяются Правилами разработки прогнозного плана (программы) приватизации муниципального имущества сельского муниципального образования.</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3.3.Программа приватизации утверждается Собранием депутатов сельского муниципального образования одновременно с утверждением бюджета муниципального образования.</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3.4. Администрации сельского муниципального образования ежегодно представляет в Собрание депутатов сельского муниципального образования отчет об исполнении Программы приватизации за прошедший год.</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Отчет о выполнении программы приватизации муниципального имущества должен содержать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7B0DFD" w:rsidRPr="00F85175" w:rsidRDefault="007B0DFD" w:rsidP="007B0DFD">
      <w:pPr>
        <w:spacing w:after="0" w:line="240" w:lineRule="auto"/>
        <w:jc w:val="center"/>
        <w:rPr>
          <w:rFonts w:ascii="Times New Roman" w:hAnsi="Times New Roman" w:cs="Times New Roman"/>
          <w:b/>
          <w:sz w:val="24"/>
          <w:szCs w:val="24"/>
        </w:rPr>
      </w:pPr>
      <w:r w:rsidRPr="00F85175">
        <w:rPr>
          <w:rFonts w:ascii="Times New Roman" w:hAnsi="Times New Roman" w:cs="Times New Roman"/>
          <w:b/>
          <w:sz w:val="24"/>
          <w:szCs w:val="24"/>
        </w:rPr>
        <w:t>4.Порядок принятия решений об условиях приватизации муниципального имущества</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b/>
          <w:sz w:val="24"/>
          <w:szCs w:val="24"/>
        </w:rPr>
        <w:t>4.1.</w:t>
      </w:r>
      <w:r w:rsidRPr="00F85175">
        <w:rPr>
          <w:rFonts w:ascii="Times New Roman" w:hAnsi="Times New Roman" w:cs="Times New Roman"/>
          <w:sz w:val="24"/>
          <w:szCs w:val="24"/>
        </w:rPr>
        <w:t xml:space="preserve"> Решение об условиях приватизации муниципального имущества принимается Собранием депутатов сельского муниципального образования в соответствии с Программой приватизации.</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4.2. В решении об условиях приватизации муниципального имущества должны содержаться следующие сведения:</w:t>
      </w:r>
    </w:p>
    <w:p w:rsidR="007B0DFD" w:rsidRPr="007B0DFD" w:rsidRDefault="007B0DFD" w:rsidP="007B0DFD">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7B0DFD">
        <w:rPr>
          <w:rFonts w:ascii="Times New Roman" w:eastAsia="Times New Roman" w:hAnsi="Times New Roman" w:cs="Times New Roman"/>
          <w:sz w:val="24"/>
          <w:szCs w:val="24"/>
          <w:lang w:eastAsia="ru-RU"/>
        </w:rPr>
        <w:t>наименование имущества и иные позволяющие его индивидуализировать данные (характеристика имущества);</w:t>
      </w:r>
    </w:p>
    <w:p w:rsidR="007B0DFD" w:rsidRPr="007B0DFD" w:rsidRDefault="007B0DFD" w:rsidP="007B0DF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 w:name="dst100125"/>
      <w:bookmarkEnd w:id="1"/>
      <w:r w:rsidRPr="007B0DFD">
        <w:rPr>
          <w:rFonts w:ascii="Times New Roman" w:eastAsia="Times New Roman" w:hAnsi="Times New Roman" w:cs="Times New Roman"/>
          <w:sz w:val="24"/>
          <w:szCs w:val="24"/>
          <w:lang w:eastAsia="ru-RU"/>
        </w:rPr>
        <w:t>способ приватизации имущества;</w:t>
      </w:r>
    </w:p>
    <w:p w:rsidR="007B0DFD" w:rsidRPr="007B0DFD" w:rsidRDefault="007B0DFD" w:rsidP="007B0DF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 w:name="dst39"/>
      <w:bookmarkEnd w:id="2"/>
      <w:r w:rsidRPr="007B0DFD">
        <w:rPr>
          <w:rFonts w:ascii="Times New Roman" w:eastAsia="Times New Roman" w:hAnsi="Times New Roman" w:cs="Times New Roman"/>
          <w:sz w:val="24"/>
          <w:szCs w:val="24"/>
          <w:lang w:eastAsia="ru-RU"/>
        </w:rPr>
        <w:t>начальная цена имущества, если иное не предусмотрено решением Правительства Российской Федерации, принятым в соответствии с </w:t>
      </w:r>
      <w:hyperlink r:id="rId5" w:anchor="dst549" w:history="1">
        <w:r w:rsidRPr="007B0DFD">
          <w:rPr>
            <w:rFonts w:ascii="Times New Roman" w:eastAsia="Times New Roman" w:hAnsi="Times New Roman" w:cs="Times New Roman"/>
            <w:sz w:val="24"/>
            <w:szCs w:val="24"/>
            <w:lang w:eastAsia="ru-RU"/>
          </w:rPr>
          <w:t>абзацем шестнадцатым пункта 1 статьи 6</w:t>
        </w:r>
      </w:hyperlink>
      <w:r w:rsidRPr="007B0DFD">
        <w:rPr>
          <w:rFonts w:ascii="Times New Roman" w:eastAsia="Times New Roman" w:hAnsi="Times New Roman" w:cs="Times New Roman"/>
          <w:sz w:val="24"/>
          <w:szCs w:val="24"/>
          <w:lang w:eastAsia="ru-RU"/>
        </w:rPr>
        <w:t> настоящего Федерального закона;</w:t>
      </w:r>
    </w:p>
    <w:p w:rsidR="007B0DFD" w:rsidRPr="007B0DFD" w:rsidRDefault="007B0DFD" w:rsidP="007B0DF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 w:name="dst100127"/>
      <w:bookmarkEnd w:id="3"/>
      <w:r w:rsidRPr="007B0DFD">
        <w:rPr>
          <w:rFonts w:ascii="Times New Roman" w:eastAsia="Times New Roman" w:hAnsi="Times New Roman" w:cs="Times New Roman"/>
          <w:sz w:val="24"/>
          <w:szCs w:val="24"/>
          <w:lang w:eastAsia="ru-RU"/>
        </w:rPr>
        <w:t>срок рассрочки платежа (в случае ее предоставления);</w:t>
      </w:r>
    </w:p>
    <w:p w:rsidR="007B0DFD" w:rsidRPr="007B0DFD" w:rsidRDefault="007B0DFD" w:rsidP="007B0DF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 w:name="dst100128"/>
      <w:bookmarkEnd w:id="4"/>
      <w:r w:rsidRPr="007B0DFD">
        <w:rPr>
          <w:rFonts w:ascii="Times New Roman" w:eastAsia="Times New Roman" w:hAnsi="Times New Roman" w:cs="Times New Roman"/>
          <w:sz w:val="24"/>
          <w:szCs w:val="24"/>
          <w:lang w:eastAsia="ru-RU"/>
        </w:rPr>
        <w:lastRenderedPageBreak/>
        <w:t>иные необходимые для приватизации имущества сведения.</w:t>
      </w:r>
    </w:p>
    <w:p w:rsidR="007B0DFD" w:rsidRPr="007B0DFD" w:rsidRDefault="007B0DFD" w:rsidP="007B0DF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 w:name="dst100129"/>
      <w:bookmarkEnd w:id="5"/>
      <w:r w:rsidRPr="007B0DFD">
        <w:rPr>
          <w:rFonts w:ascii="Times New Roman" w:eastAsia="Times New Roman" w:hAnsi="Times New Roman" w:cs="Times New Roman"/>
          <w:sz w:val="24"/>
          <w:szCs w:val="24"/>
          <w:lang w:eastAsia="ru-RU"/>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7B0DFD" w:rsidRPr="007B0DFD" w:rsidRDefault="007B0DFD" w:rsidP="007B0DF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 w:name="dst100130"/>
      <w:bookmarkEnd w:id="6"/>
      <w:r w:rsidRPr="007B0DFD">
        <w:rPr>
          <w:rFonts w:ascii="Times New Roman" w:eastAsia="Times New Roman" w:hAnsi="Times New Roman" w:cs="Times New Roman"/>
          <w:sz w:val="24"/>
          <w:szCs w:val="24"/>
          <w:lang w:eastAsia="ru-RU"/>
        </w:rPr>
        <w:t>состав подлежащего приватизации имущественного комплекса унитарного предприятия, определенный в соответствии со </w:t>
      </w:r>
      <w:hyperlink r:id="rId6" w:anchor="dst100079" w:history="1">
        <w:r w:rsidRPr="007B0DFD">
          <w:rPr>
            <w:rFonts w:ascii="Times New Roman" w:eastAsia="Times New Roman" w:hAnsi="Times New Roman" w:cs="Times New Roman"/>
            <w:sz w:val="24"/>
            <w:szCs w:val="24"/>
            <w:lang w:eastAsia="ru-RU"/>
          </w:rPr>
          <w:t>статьей 11</w:t>
        </w:r>
      </w:hyperlink>
      <w:r w:rsidRPr="007B0DFD">
        <w:rPr>
          <w:rFonts w:ascii="Times New Roman" w:eastAsia="Times New Roman" w:hAnsi="Times New Roman" w:cs="Times New Roman"/>
          <w:sz w:val="24"/>
          <w:szCs w:val="24"/>
          <w:lang w:eastAsia="ru-RU"/>
        </w:rPr>
        <w:t> настоящего Федерального закона;</w:t>
      </w:r>
    </w:p>
    <w:p w:rsidR="007B0DFD" w:rsidRPr="007B0DFD" w:rsidRDefault="007B0DFD" w:rsidP="007B0DF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 w:name="dst100131"/>
      <w:bookmarkEnd w:id="7"/>
      <w:r w:rsidRPr="007B0DFD">
        <w:rPr>
          <w:rFonts w:ascii="Times New Roman" w:eastAsia="Times New Roman" w:hAnsi="Times New Roman" w:cs="Times New Roman"/>
          <w:sz w:val="24"/>
          <w:szCs w:val="24"/>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7B0DFD" w:rsidRPr="007B0DFD" w:rsidRDefault="007B0DFD" w:rsidP="007B0DF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 w:name="dst374"/>
      <w:bookmarkEnd w:id="8"/>
      <w:r w:rsidRPr="007B0DFD">
        <w:rPr>
          <w:rFonts w:ascii="Times New Roman" w:eastAsia="Times New Roman" w:hAnsi="Times New Roman" w:cs="Times New Roman"/>
          <w:sz w:val="24"/>
          <w:szCs w:val="24"/>
          <w:lang w:eastAsia="ru-RU"/>
        </w:rPr>
        <w:t xml:space="preserve">размер уставного капитала акционерного общества или общества с ограниченной ответственностью, </w:t>
      </w:r>
      <w:proofErr w:type="gramStart"/>
      <w:r w:rsidRPr="007B0DFD">
        <w:rPr>
          <w:rFonts w:ascii="Times New Roman" w:eastAsia="Times New Roman" w:hAnsi="Times New Roman" w:cs="Times New Roman"/>
          <w:sz w:val="24"/>
          <w:szCs w:val="24"/>
          <w:lang w:eastAsia="ru-RU"/>
        </w:rPr>
        <w:t>создаваемых</w:t>
      </w:r>
      <w:proofErr w:type="gramEnd"/>
      <w:r w:rsidRPr="007B0DFD">
        <w:rPr>
          <w:rFonts w:ascii="Times New Roman" w:eastAsia="Times New Roman" w:hAnsi="Times New Roman" w:cs="Times New Roman"/>
          <w:sz w:val="24"/>
          <w:szCs w:val="24"/>
          <w:lang w:eastAsia="ru-RU"/>
        </w:rPr>
        <w:t xml:space="preserve"> посредством преобразования унитарного предприятия;</w:t>
      </w:r>
    </w:p>
    <w:p w:rsidR="007B0DFD" w:rsidRPr="007B0DFD" w:rsidRDefault="007B0DFD" w:rsidP="007B0DF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 w:name="dst375"/>
      <w:bookmarkEnd w:id="9"/>
      <w:r w:rsidRPr="007B0DFD">
        <w:rPr>
          <w:rFonts w:ascii="Times New Roman" w:eastAsia="Times New Roman" w:hAnsi="Times New Roman" w:cs="Times New Roman"/>
          <w:sz w:val="24"/>
          <w:szCs w:val="24"/>
          <w:lang w:eastAsia="ru-RU"/>
        </w:rPr>
        <w:t xml:space="preserve">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w:t>
      </w:r>
      <w:r w:rsidRPr="007B0DFD">
        <w:rPr>
          <w:rFonts w:ascii="Times New Roman" w:hAnsi="Times New Roman" w:cs="Times New Roman"/>
          <w:shd w:val="clear" w:color="auto" w:fill="FFFFFF"/>
        </w:rPr>
        <w:t>Российской Федерации, субъекта Российской Федерации или муниципального образования.</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4.3.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о приватизации или иными федеральными законами, и публичным сервитутом.</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4.4.Со дня утверждения программы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 муниципальное унитарное предприятие не вправе без согласия Администрации:</w:t>
      </w:r>
    </w:p>
    <w:p w:rsidR="007B0DFD" w:rsidRPr="00F85175" w:rsidRDefault="007B0DFD" w:rsidP="007B0DFD">
      <w:pPr>
        <w:spacing w:after="0" w:line="240" w:lineRule="auto"/>
        <w:ind w:left="720"/>
        <w:jc w:val="both"/>
        <w:rPr>
          <w:rFonts w:ascii="Times New Roman" w:hAnsi="Times New Roman" w:cs="Times New Roman"/>
          <w:sz w:val="24"/>
          <w:szCs w:val="24"/>
        </w:rPr>
      </w:pPr>
      <w:r w:rsidRPr="00F85175">
        <w:rPr>
          <w:rFonts w:ascii="Times New Roman" w:hAnsi="Times New Roman" w:cs="Times New Roman"/>
          <w:sz w:val="24"/>
          <w:szCs w:val="24"/>
        </w:rPr>
        <w:t>- сокращать численность работников указанного муниципального унитарного предприятия;</w:t>
      </w:r>
    </w:p>
    <w:p w:rsidR="007B0DFD" w:rsidRPr="00F85175" w:rsidRDefault="007B0DFD" w:rsidP="007B0DFD">
      <w:pPr>
        <w:spacing w:after="0" w:line="240" w:lineRule="auto"/>
        <w:ind w:left="720"/>
        <w:jc w:val="both"/>
        <w:rPr>
          <w:rFonts w:ascii="Times New Roman" w:hAnsi="Times New Roman" w:cs="Times New Roman"/>
          <w:sz w:val="24"/>
          <w:szCs w:val="24"/>
        </w:rPr>
      </w:pPr>
      <w:r w:rsidRPr="00F85175">
        <w:rPr>
          <w:rFonts w:ascii="Times New Roman" w:hAnsi="Times New Roman" w:cs="Times New Roman"/>
          <w:sz w:val="24"/>
          <w:szCs w:val="24"/>
        </w:rPr>
        <w:t>- совершать сделки (несколько взаимосвязанных сделок), цена которых превышает, а также сделки (несколько взаимосвязанных сделок), связанные с возможностью отчуждения прямо или косвенно имущества, стоимость которого првышает5% балансовой стоимости активов указанного муниципального унитарного предприятия на дату утверждения его последнего балансового отчета;</w:t>
      </w:r>
    </w:p>
    <w:p w:rsidR="007B0DFD" w:rsidRPr="00F85175" w:rsidRDefault="007B0DFD" w:rsidP="007B0DFD">
      <w:pPr>
        <w:spacing w:after="0" w:line="240" w:lineRule="auto"/>
        <w:ind w:left="720"/>
        <w:jc w:val="both"/>
        <w:rPr>
          <w:rFonts w:ascii="Times New Roman" w:hAnsi="Times New Roman" w:cs="Times New Roman"/>
          <w:sz w:val="24"/>
          <w:szCs w:val="24"/>
        </w:rPr>
      </w:pPr>
      <w:r w:rsidRPr="00F85175">
        <w:rPr>
          <w:rFonts w:ascii="Times New Roman" w:hAnsi="Times New Roman" w:cs="Times New Roman"/>
          <w:sz w:val="24"/>
          <w:szCs w:val="24"/>
        </w:rPr>
        <w:t>- получать кредиты;</w:t>
      </w:r>
    </w:p>
    <w:p w:rsidR="007B0DFD" w:rsidRPr="00F85175" w:rsidRDefault="007B0DFD" w:rsidP="007B0DFD">
      <w:pPr>
        <w:spacing w:after="0" w:line="240" w:lineRule="auto"/>
        <w:ind w:left="720"/>
        <w:jc w:val="both"/>
        <w:rPr>
          <w:rFonts w:ascii="Times New Roman" w:hAnsi="Times New Roman" w:cs="Times New Roman"/>
          <w:sz w:val="24"/>
          <w:szCs w:val="24"/>
        </w:rPr>
      </w:pPr>
      <w:r w:rsidRPr="00F85175">
        <w:rPr>
          <w:rFonts w:ascii="Times New Roman" w:hAnsi="Times New Roman" w:cs="Times New Roman"/>
          <w:sz w:val="24"/>
          <w:szCs w:val="24"/>
        </w:rPr>
        <w:t>- осуществлять выпуск ценных бумаг;</w:t>
      </w:r>
    </w:p>
    <w:p w:rsidR="007B0DFD" w:rsidRPr="00F85175" w:rsidRDefault="007B0DFD" w:rsidP="007B0DFD">
      <w:pPr>
        <w:spacing w:after="0" w:line="240" w:lineRule="auto"/>
        <w:ind w:left="720"/>
        <w:jc w:val="both"/>
        <w:rPr>
          <w:rFonts w:ascii="Times New Roman" w:hAnsi="Times New Roman" w:cs="Times New Roman"/>
          <w:sz w:val="24"/>
          <w:szCs w:val="24"/>
        </w:rPr>
      </w:pPr>
      <w:r w:rsidRPr="00F85175">
        <w:rPr>
          <w:rFonts w:ascii="Times New Roman" w:hAnsi="Times New Roman" w:cs="Times New Roman"/>
          <w:sz w:val="24"/>
          <w:szCs w:val="24"/>
        </w:rPr>
        <w:t>- выступать учредителем хозяйственных товариществ или обществ, а также приобретать или отчуждать акций (доли, паи) в указанном (складочном) капитале хозяйственных товариществ или обществ.</w:t>
      </w:r>
    </w:p>
    <w:p w:rsidR="007B0DFD" w:rsidRPr="00F85175" w:rsidRDefault="007B0DFD" w:rsidP="007B0DFD">
      <w:pPr>
        <w:spacing w:after="0" w:line="240" w:lineRule="auto"/>
        <w:jc w:val="center"/>
        <w:rPr>
          <w:rFonts w:ascii="Times New Roman" w:hAnsi="Times New Roman" w:cs="Times New Roman"/>
          <w:b/>
          <w:sz w:val="24"/>
          <w:szCs w:val="24"/>
        </w:rPr>
      </w:pPr>
      <w:r w:rsidRPr="00F85175">
        <w:rPr>
          <w:rFonts w:ascii="Times New Roman" w:hAnsi="Times New Roman" w:cs="Times New Roman"/>
          <w:b/>
          <w:sz w:val="24"/>
          <w:szCs w:val="24"/>
        </w:rPr>
        <w:t>5. Определение цены подлежащего приватизации муниципального имущества</w:t>
      </w:r>
    </w:p>
    <w:p w:rsidR="007B0DFD" w:rsidRPr="00F85175" w:rsidRDefault="007B0DFD" w:rsidP="007B0DF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F85175">
        <w:rPr>
          <w:rFonts w:ascii="Times New Roman" w:hAnsi="Times New Roman" w:cs="Times New Roman"/>
          <w:sz w:val="24"/>
          <w:szCs w:val="24"/>
          <w:shd w:val="clear" w:color="auto" w:fill="FFFFFF"/>
        </w:rPr>
        <w:t xml:space="preserve"> </w:t>
      </w:r>
      <w:proofErr w:type="gramStart"/>
      <w:r w:rsidRPr="00F85175">
        <w:rPr>
          <w:rFonts w:ascii="Times New Roman" w:hAnsi="Times New Roman" w:cs="Times New Roman"/>
          <w:sz w:val="24"/>
          <w:szCs w:val="24"/>
          <w:shd w:val="clear" w:color="auto" w:fill="FFFFFF"/>
        </w:rPr>
        <w:t>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7B0DFD" w:rsidRPr="00F85175" w:rsidRDefault="007B0DFD" w:rsidP="007B0DFD">
      <w:pPr>
        <w:spacing w:after="0" w:line="240" w:lineRule="auto"/>
        <w:jc w:val="center"/>
        <w:rPr>
          <w:rFonts w:ascii="Times New Roman" w:hAnsi="Times New Roman" w:cs="Times New Roman"/>
          <w:b/>
          <w:sz w:val="24"/>
          <w:szCs w:val="24"/>
        </w:rPr>
      </w:pPr>
      <w:r w:rsidRPr="00F85175">
        <w:rPr>
          <w:rFonts w:ascii="Times New Roman" w:hAnsi="Times New Roman" w:cs="Times New Roman"/>
          <w:b/>
          <w:sz w:val="24"/>
          <w:szCs w:val="24"/>
        </w:rPr>
        <w:t>6. Способы приватизации муниципального имущества</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6.1. При приватизации муниципального имущества используются способы, предусмотренные статьёй 13 Федерального закона о приватизации.</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6.2. Конкретным способом приватизации объекта определяется решением об условиях приватизации.</w:t>
      </w:r>
    </w:p>
    <w:p w:rsidR="007B0DFD" w:rsidRPr="00F85175" w:rsidRDefault="007B0DFD" w:rsidP="007B0DFD">
      <w:pPr>
        <w:spacing w:after="0" w:line="240" w:lineRule="auto"/>
        <w:jc w:val="center"/>
        <w:rPr>
          <w:rFonts w:ascii="Times New Roman" w:hAnsi="Times New Roman" w:cs="Times New Roman"/>
          <w:b/>
          <w:sz w:val="24"/>
          <w:szCs w:val="24"/>
        </w:rPr>
      </w:pPr>
      <w:r w:rsidRPr="00F85175">
        <w:rPr>
          <w:rFonts w:ascii="Times New Roman" w:hAnsi="Times New Roman" w:cs="Times New Roman"/>
          <w:b/>
          <w:sz w:val="24"/>
          <w:szCs w:val="24"/>
        </w:rPr>
        <w:lastRenderedPageBreak/>
        <w:t>7. Продажа муниципального имущества на конкурсе</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7.1. Муниципальное имущество продаётся на конкурсе в случае, если в отношении объекта приватизации его покупателю необходимо выполнить определённые условия.</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7.2. Право приобретения объекта приватизации принадлежит тому покупателю, который предложил в ходе конкурса наиболее высокую цену указанный объект, при условии выполнения таким покупателем условий конкурса.</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7.3. Обязательным условием приватизации объектов социально-культурного и коммунально-бытового назначения является сохранение их назначения в течени</w:t>
      </w:r>
      <w:proofErr w:type="gramStart"/>
      <w:r w:rsidRPr="00F85175">
        <w:rPr>
          <w:rFonts w:ascii="Times New Roman" w:hAnsi="Times New Roman" w:cs="Times New Roman"/>
          <w:sz w:val="24"/>
          <w:szCs w:val="24"/>
        </w:rPr>
        <w:t>и</w:t>
      </w:r>
      <w:proofErr w:type="gramEnd"/>
      <w:r w:rsidRPr="00F85175">
        <w:rPr>
          <w:rFonts w:ascii="Times New Roman" w:hAnsi="Times New Roman" w:cs="Times New Roman"/>
          <w:sz w:val="24"/>
          <w:szCs w:val="24"/>
        </w:rPr>
        <w:t xml:space="preserve"> срока, установленного решением об условиях приватизации, но не более чем пять лет с момента приватизации.</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7.4. Право собственности на муниципальное имущество, которое  приватизируется на конкурсе, переходит к победителю такого конкурса после выполнения им условий конкурса. Победитель конкурса не вправе до перехода к нему права собственности на объект приватизации отчуждать его или распоряжаться им иным образом.</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 xml:space="preserve">Условия конкурса, объёмы их исполнения, порядок выполнения условий конкурса, меры по </w:t>
      </w:r>
      <w:proofErr w:type="gramStart"/>
      <w:r w:rsidRPr="00F85175">
        <w:rPr>
          <w:rFonts w:ascii="Times New Roman" w:hAnsi="Times New Roman" w:cs="Times New Roman"/>
          <w:sz w:val="24"/>
          <w:szCs w:val="24"/>
        </w:rPr>
        <w:t>контролю за</w:t>
      </w:r>
      <w:proofErr w:type="gramEnd"/>
      <w:r w:rsidRPr="00F85175">
        <w:rPr>
          <w:rFonts w:ascii="Times New Roman" w:hAnsi="Times New Roman" w:cs="Times New Roman"/>
          <w:sz w:val="24"/>
          <w:szCs w:val="24"/>
        </w:rPr>
        <w:t xml:space="preserve"> их  выполнением, а также порядок подтверждения победителем конкурса выполнения таких условий устанавливается в решении об условиях приватизации.</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 xml:space="preserve">7.5. </w:t>
      </w:r>
      <w:proofErr w:type="gramStart"/>
      <w:r w:rsidRPr="00F85175">
        <w:rPr>
          <w:rFonts w:ascii="Times New Roman" w:hAnsi="Times New Roman" w:cs="Times New Roman"/>
          <w:sz w:val="24"/>
          <w:szCs w:val="24"/>
        </w:rPr>
        <w:t>Контроль за</w:t>
      </w:r>
      <w:proofErr w:type="gramEnd"/>
      <w:r w:rsidRPr="00F85175">
        <w:rPr>
          <w:rFonts w:ascii="Times New Roman" w:hAnsi="Times New Roman" w:cs="Times New Roman"/>
          <w:sz w:val="24"/>
          <w:szCs w:val="24"/>
        </w:rPr>
        <w:t xml:space="preserve"> исполнением условий конкурса осуществляет Администрация.</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 xml:space="preserve">Администрация не чаще одного раза в полугодие осуществляет </w:t>
      </w:r>
      <w:proofErr w:type="gramStart"/>
      <w:r w:rsidRPr="00F85175">
        <w:rPr>
          <w:rFonts w:ascii="Times New Roman" w:hAnsi="Times New Roman" w:cs="Times New Roman"/>
          <w:sz w:val="24"/>
          <w:szCs w:val="24"/>
        </w:rPr>
        <w:t>контроль за</w:t>
      </w:r>
      <w:proofErr w:type="gramEnd"/>
      <w:r w:rsidRPr="00F85175">
        <w:rPr>
          <w:rFonts w:ascii="Times New Roman" w:hAnsi="Times New Roman" w:cs="Times New Roman"/>
          <w:sz w:val="24"/>
          <w:szCs w:val="24"/>
        </w:rPr>
        <w:t xml:space="preserve"> надлежащим исполнением условий конкурса в соответствии с условиями заключенного договора купли-продажи муниципального имущества.</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В случае неисполнения победителем конкурса условий, а также ненадлежащего их исполнения, Администрация принимает меры по распоряжению договора купли-продажи с одновременным взысканием с покупателя неустойки, предусмотренной договором купли-продажи, по соглашению сторон или в судебном порядке.</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 xml:space="preserve">7.6. </w:t>
      </w:r>
      <w:proofErr w:type="gramStart"/>
      <w:r w:rsidRPr="00F85175">
        <w:rPr>
          <w:rFonts w:ascii="Times New Roman" w:hAnsi="Times New Roman" w:cs="Times New Roman"/>
          <w:sz w:val="24"/>
          <w:szCs w:val="24"/>
        </w:rPr>
        <w:t>В случае продажи на конкурсе акций открытого акционерного общества победитель конкурса до перехода к нему права собственности на указанные акции</w:t>
      </w:r>
      <w:proofErr w:type="gramEnd"/>
      <w:r w:rsidRPr="00F85175">
        <w:rPr>
          <w:rFonts w:ascii="Times New Roman" w:hAnsi="Times New Roman" w:cs="Times New Roman"/>
          <w:sz w:val="24"/>
          <w:szCs w:val="24"/>
        </w:rPr>
        <w:t xml:space="preserve"> может осуществлять голосование в органах управления этого общества по вопросам, указанным в п.19 ст.20 Федерального закона о приватизации, только при наличии предварительного согласования с Администрацией.</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 xml:space="preserve">Для этой цели победитель конкурса не </w:t>
      </w:r>
      <w:proofErr w:type="gramStart"/>
      <w:r w:rsidRPr="00F85175">
        <w:rPr>
          <w:rFonts w:ascii="Times New Roman" w:hAnsi="Times New Roman" w:cs="Times New Roman"/>
          <w:sz w:val="24"/>
          <w:szCs w:val="24"/>
        </w:rPr>
        <w:t>позднее</w:t>
      </w:r>
      <w:proofErr w:type="gramEnd"/>
      <w:r w:rsidRPr="00F85175">
        <w:rPr>
          <w:rFonts w:ascii="Times New Roman" w:hAnsi="Times New Roman" w:cs="Times New Roman"/>
          <w:sz w:val="24"/>
          <w:szCs w:val="24"/>
        </w:rPr>
        <w:t xml:space="preserve"> чем за 30 дней до дня осуществления голосования обращается а Администрацию с заявлением, в котором должно быть указано</w:t>
      </w:r>
    </w:p>
    <w:p w:rsidR="007B0DFD" w:rsidRPr="00F85175" w:rsidRDefault="007B0DFD" w:rsidP="007B0DFD">
      <w:pPr>
        <w:spacing w:after="0" w:line="240" w:lineRule="auto"/>
        <w:ind w:left="720"/>
        <w:jc w:val="both"/>
        <w:rPr>
          <w:rFonts w:ascii="Times New Roman" w:hAnsi="Times New Roman" w:cs="Times New Roman"/>
          <w:sz w:val="24"/>
          <w:szCs w:val="24"/>
        </w:rPr>
      </w:pPr>
      <w:r w:rsidRPr="00F85175">
        <w:rPr>
          <w:rFonts w:ascii="Times New Roman" w:hAnsi="Times New Roman" w:cs="Times New Roman"/>
          <w:sz w:val="24"/>
          <w:szCs w:val="24"/>
        </w:rPr>
        <w:t>-дата голосования в органах управления акционерного общества;</w:t>
      </w:r>
    </w:p>
    <w:p w:rsidR="007B0DFD" w:rsidRPr="00F85175" w:rsidRDefault="007B0DFD" w:rsidP="007B0DFD">
      <w:pPr>
        <w:spacing w:after="0" w:line="240" w:lineRule="auto"/>
        <w:ind w:left="720"/>
        <w:jc w:val="both"/>
        <w:rPr>
          <w:rFonts w:ascii="Times New Roman" w:hAnsi="Times New Roman" w:cs="Times New Roman"/>
          <w:sz w:val="24"/>
          <w:szCs w:val="24"/>
        </w:rPr>
      </w:pPr>
      <w:r w:rsidRPr="00F85175">
        <w:rPr>
          <w:rFonts w:ascii="Times New Roman" w:hAnsi="Times New Roman" w:cs="Times New Roman"/>
          <w:sz w:val="24"/>
          <w:szCs w:val="24"/>
        </w:rPr>
        <w:t>-перечень вопросов, по которым будет голосование.</w:t>
      </w:r>
    </w:p>
    <w:p w:rsidR="007B0DFD" w:rsidRPr="00F85175" w:rsidRDefault="007B0DFD" w:rsidP="007B0DFD">
      <w:pPr>
        <w:spacing w:after="0" w:line="240" w:lineRule="auto"/>
        <w:ind w:left="720"/>
        <w:jc w:val="both"/>
        <w:rPr>
          <w:rFonts w:ascii="Times New Roman" w:hAnsi="Times New Roman" w:cs="Times New Roman"/>
          <w:sz w:val="24"/>
          <w:szCs w:val="24"/>
        </w:rPr>
      </w:pPr>
      <w:r w:rsidRPr="00F85175">
        <w:rPr>
          <w:rFonts w:ascii="Times New Roman" w:hAnsi="Times New Roman" w:cs="Times New Roman"/>
          <w:sz w:val="24"/>
          <w:szCs w:val="24"/>
        </w:rPr>
        <w:t>Администрация в 5-дневный срок с момента поступления заявления покупателя согласовывает перечень вопросов и порядок голосования, результаты направляет заявителю.</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7.7. В случае продажи имущественного комплекса муниципального унитарного предприятия до перехода к победителю конкурса права собственности, указанное предприятие вправе совершать сделки и иные действия, указанные в п.3 ст.14 Федерального закона о приватизации, только при наличии предварительного согласования с Администрацией.</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Для этой цели муниципальное унитарное предприятие обращается в Администрацию с заявлением, в котором должно быть указано, какие сделки, либо действия, планируемые предприятием к совершению, необходимо согласовать.</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Администрация направляет победителю конкурса заказным письмом с уведомлением сообщений о поступившем заявлении муниципального унитарного предприятия и сообщает о дате  и месте совместного рассмотрения заявления.</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Отсутствие при рассмотрении победителя конкурса, не является препятствием к рассмотрению заявления. В этом случае решение о согласовании заявления предприятия принимается Администрацией.</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85175">
        <w:rPr>
          <w:rFonts w:ascii="Times New Roman" w:hAnsi="Times New Roman" w:cs="Times New Roman"/>
          <w:sz w:val="24"/>
          <w:szCs w:val="24"/>
        </w:rPr>
        <w:t>Администрация и победитель конкурса  обладают по одному голосу при голосовании по вопросу о разрешении муниципальному унитарному предприятию совершать сделки или действия, указанные в его заявлении.</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7.8. Споры, возникающие при равенстве голосов (Администрации и победителя конкурса) при голосовании о согласовании сделок и действий предприятия, разрешаются с использованием согласительных процедур, а в случае не достижения согласия - в суде.</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Протокол о результатах рассмотрения Администрацией и победителем конкурса заявления муниципального унитарного предприятия направляется заявителю.</w:t>
      </w:r>
    </w:p>
    <w:p w:rsidR="007B0DFD" w:rsidRPr="00F85175" w:rsidRDefault="007B0DFD" w:rsidP="007B0DFD">
      <w:pPr>
        <w:spacing w:after="0" w:line="240" w:lineRule="auto"/>
        <w:jc w:val="center"/>
        <w:rPr>
          <w:rFonts w:ascii="Times New Roman" w:hAnsi="Times New Roman" w:cs="Times New Roman"/>
          <w:b/>
          <w:sz w:val="24"/>
          <w:szCs w:val="24"/>
        </w:rPr>
      </w:pPr>
      <w:r w:rsidRPr="00F85175">
        <w:rPr>
          <w:rFonts w:ascii="Times New Roman" w:hAnsi="Times New Roman" w:cs="Times New Roman"/>
          <w:b/>
          <w:sz w:val="24"/>
          <w:szCs w:val="24"/>
        </w:rPr>
        <w:t>8 Продажа муниципального имущества без объявления цены</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8.1.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8.2. Информационное сообщение о продаже муниципального имущества без объявления цены должно соответствовать требованиям, предусмотренным ст.15 Федерального закона о приватизации, за исключением начальной цены. При продаже муниципального имущества без объявления цены нормативная цена не определяется.</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Претенденты направляют свои предложения о цене муниципального имущества в адрес, указанный в информационном сообщении.</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Предложения о приобретении муниципального имущества подаются претендентами в запечатанном конверте и регистрируются в журнале приёма предложений с присвоением каждому обращению номера с указанием времени подачи документов (число, месяц, часы и минуты).</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8.3. Помимо предложения о цене муниципального имущества претендент должен представить документы, предусмотренные Федеральным законом о приватизации.</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Покупателем имущества признается при принятии к рассмотрению одного предложения о цене приобретения муниципального имущества претендент, подавший это предложение.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8.4. В случае поступления одинаковых предложений о цене муниципального имущества покупателем признается лицо, заявка которого была зарегистрирована ранее других.</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По результатам рассмотрения представленных документов конкурсная комиссия принимает решение об определении покупателя, которое оформляется протоколом об итогах продажи муниципального имущества.</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Договор купли-продажи муниципального имущества заключается в течени</w:t>
      </w:r>
      <w:proofErr w:type="gramStart"/>
      <w:r w:rsidRPr="00F85175">
        <w:rPr>
          <w:rFonts w:ascii="Times New Roman" w:hAnsi="Times New Roman" w:cs="Times New Roman"/>
          <w:sz w:val="24"/>
          <w:szCs w:val="24"/>
        </w:rPr>
        <w:t>и</w:t>
      </w:r>
      <w:proofErr w:type="gramEnd"/>
      <w:r w:rsidRPr="00F85175">
        <w:rPr>
          <w:rFonts w:ascii="Times New Roman" w:hAnsi="Times New Roman" w:cs="Times New Roman"/>
          <w:sz w:val="24"/>
          <w:szCs w:val="24"/>
        </w:rPr>
        <w:t xml:space="preserve"> 10 дней с даты подведения итогов продажи.</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Оплата муниципального имущества производится в размере предложенной покупателем цены единовременно в течение 10 дней со дня заключения договора купли-продажи имущества.</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Передача муниципального имущества Покупателю осуществляется не позднее чем через 30 дней после полной оплаты муниципального имущества.</w:t>
      </w:r>
    </w:p>
    <w:p w:rsidR="007B0DFD" w:rsidRPr="00F85175" w:rsidRDefault="007B0DFD" w:rsidP="007B0DFD">
      <w:pPr>
        <w:spacing w:after="0" w:line="240" w:lineRule="auto"/>
        <w:jc w:val="center"/>
        <w:rPr>
          <w:rFonts w:ascii="Times New Roman" w:hAnsi="Times New Roman" w:cs="Times New Roman"/>
          <w:b/>
          <w:sz w:val="24"/>
          <w:szCs w:val="24"/>
        </w:rPr>
      </w:pPr>
      <w:r w:rsidRPr="00F85175">
        <w:rPr>
          <w:rFonts w:ascii="Times New Roman" w:hAnsi="Times New Roman" w:cs="Times New Roman"/>
          <w:b/>
          <w:sz w:val="24"/>
          <w:szCs w:val="24"/>
        </w:rPr>
        <w:t>9. Внесение муниципального имущества в качестве вклада в уставные капиталы открытых акционерных обществ</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Внесение муниципального имущества в качестве вклада в уставные капиталы открытых акционерных обществ осуществляется по решению Собрания депутатов сельского муниципального образования в порядке, установленном федеральными законами.</w:t>
      </w:r>
    </w:p>
    <w:p w:rsidR="007B0DFD" w:rsidRPr="00F85175" w:rsidRDefault="007B0DFD" w:rsidP="007B0DFD">
      <w:pPr>
        <w:spacing w:after="0" w:line="240" w:lineRule="auto"/>
        <w:jc w:val="center"/>
        <w:rPr>
          <w:rFonts w:ascii="Times New Roman" w:hAnsi="Times New Roman" w:cs="Times New Roman"/>
          <w:b/>
          <w:sz w:val="24"/>
          <w:szCs w:val="24"/>
        </w:rPr>
      </w:pPr>
      <w:r w:rsidRPr="00F85175">
        <w:rPr>
          <w:rFonts w:ascii="Times New Roman" w:hAnsi="Times New Roman" w:cs="Times New Roman"/>
          <w:b/>
          <w:sz w:val="24"/>
          <w:szCs w:val="24"/>
        </w:rPr>
        <w:t>10.Порядок управления находящимися в муниципальной собственности акциями открытых акционерных обществ, и созданных в процессе приватизации</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10.1 Права акционера открытых акционерных обществ, акции которых находятся в муниципальной собственности, от имени районного муниципального образования осуществляется Администрация.</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10.2</w:t>
      </w:r>
      <w:proofErr w:type="gramStart"/>
      <w:r w:rsidRPr="00F85175">
        <w:rPr>
          <w:rFonts w:ascii="Times New Roman" w:hAnsi="Times New Roman" w:cs="Times New Roman"/>
          <w:sz w:val="24"/>
          <w:szCs w:val="24"/>
        </w:rPr>
        <w:t xml:space="preserve"> Д</w:t>
      </w:r>
      <w:proofErr w:type="gramEnd"/>
      <w:r w:rsidRPr="00F85175">
        <w:rPr>
          <w:rFonts w:ascii="Times New Roman" w:hAnsi="Times New Roman" w:cs="Times New Roman"/>
          <w:sz w:val="24"/>
          <w:szCs w:val="24"/>
        </w:rPr>
        <w:t xml:space="preserve">ля преставления интересов поселения в органах управления открытых акционерных обществ (далее – Общество), акции которых находится в муниципальной собственности, </w:t>
      </w:r>
      <w:r w:rsidRPr="00F85175">
        <w:rPr>
          <w:rFonts w:ascii="Times New Roman" w:hAnsi="Times New Roman" w:cs="Times New Roman"/>
          <w:sz w:val="24"/>
          <w:szCs w:val="24"/>
        </w:rPr>
        <w:lastRenderedPageBreak/>
        <w:t>назначается представитель сельского муниципального образования в органах управления и ревизионных комиссиях Обществ.</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10.3 Полномочия Представителя осуществляет Администрация.</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10.4.  Представитель обязан в письменной форме согласовывать с Главой сельского муниципального образования – проекты решений органов управления Обществ, которые он будет вносить и поддерживать;</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 свое будущее голосование по проектам решений, предложенным другими членами органов управления Обществ.</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Согласованию подлежат проекты решений и голосование по проектам решений по вопросам, установленным действующим законодательством.</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10.5</w:t>
      </w:r>
      <w:r>
        <w:rPr>
          <w:rFonts w:ascii="Times New Roman" w:hAnsi="Times New Roman" w:cs="Times New Roman"/>
          <w:sz w:val="24"/>
          <w:szCs w:val="24"/>
        </w:rPr>
        <w:t>.</w:t>
      </w:r>
      <w:r w:rsidRPr="00F85175">
        <w:rPr>
          <w:rFonts w:ascii="Times New Roman" w:hAnsi="Times New Roman" w:cs="Times New Roman"/>
          <w:sz w:val="24"/>
          <w:szCs w:val="24"/>
        </w:rPr>
        <w:t xml:space="preserve">  За нарушение Представителем установленного порядка согласования проектов решений и голосования по проектам решений, а также голосований не в соответствии с результатами согласования или распоряжениями Главы сельского муниципального образования. Представитель несет ответственность в соответствии с действующим законодательством.</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10.6</w:t>
      </w:r>
      <w:r>
        <w:rPr>
          <w:rFonts w:ascii="Times New Roman" w:hAnsi="Times New Roman" w:cs="Times New Roman"/>
          <w:sz w:val="24"/>
          <w:szCs w:val="24"/>
        </w:rPr>
        <w:t>.</w:t>
      </w:r>
      <w:r w:rsidRPr="00F85175">
        <w:rPr>
          <w:rFonts w:ascii="Times New Roman" w:hAnsi="Times New Roman" w:cs="Times New Roman"/>
          <w:sz w:val="24"/>
          <w:szCs w:val="24"/>
        </w:rPr>
        <w:t xml:space="preserve">  Другие собственности создания  правового положения открытых акционерных обществ, акции которых находятся в муниципальной собственности, регламентируются Федеральными законами и иными соответствующими правовыми актами.</w:t>
      </w:r>
    </w:p>
    <w:p w:rsidR="007B0DFD" w:rsidRPr="00F85175" w:rsidRDefault="007B0DFD" w:rsidP="007B0DFD">
      <w:pPr>
        <w:spacing w:after="0" w:line="240" w:lineRule="auto"/>
        <w:ind w:left="720"/>
        <w:jc w:val="center"/>
        <w:rPr>
          <w:rFonts w:ascii="Times New Roman" w:hAnsi="Times New Roman" w:cs="Times New Roman"/>
          <w:b/>
          <w:sz w:val="24"/>
          <w:szCs w:val="24"/>
        </w:rPr>
      </w:pPr>
      <w:r w:rsidRPr="00F85175">
        <w:rPr>
          <w:rFonts w:ascii="Times New Roman" w:hAnsi="Times New Roman" w:cs="Times New Roman"/>
          <w:b/>
          <w:sz w:val="24"/>
          <w:szCs w:val="24"/>
        </w:rPr>
        <w:t>11. Особенности приватизации отдельных видов имущества.</w:t>
      </w:r>
    </w:p>
    <w:p w:rsidR="007B0DFD" w:rsidRPr="00F85175" w:rsidRDefault="00CE7D1F"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0DFD" w:rsidRPr="00F85175">
        <w:rPr>
          <w:rFonts w:ascii="Times New Roman" w:hAnsi="Times New Roman" w:cs="Times New Roman"/>
          <w:sz w:val="24"/>
          <w:szCs w:val="24"/>
        </w:rPr>
        <w:t>Приватизация отдельных видов имущества осуществляется в соответствии с Федеральным законом о привати</w:t>
      </w:r>
      <w:r w:rsidR="007B0DFD">
        <w:rPr>
          <w:rFonts w:ascii="Times New Roman" w:hAnsi="Times New Roman" w:cs="Times New Roman"/>
          <w:sz w:val="24"/>
          <w:szCs w:val="24"/>
        </w:rPr>
        <w:t xml:space="preserve">зации </w:t>
      </w:r>
      <w:r w:rsidR="00C77ECE">
        <w:rPr>
          <w:rFonts w:ascii="Times New Roman" w:eastAsia="Times New Roman" w:hAnsi="Times New Roman" w:cs="Times New Roman"/>
          <w:spacing w:val="2"/>
          <w:sz w:val="24"/>
          <w:szCs w:val="24"/>
          <w:lang w:eastAsia="ru-RU"/>
        </w:rPr>
        <w:t>государственного и муниципального имущества и</w:t>
      </w:r>
      <w:r w:rsidR="00C77ECE" w:rsidRPr="00C77ECE">
        <w:rPr>
          <w:rFonts w:ascii="Times New Roman" w:eastAsia="Times New Roman" w:hAnsi="Times New Roman" w:cs="Times New Roman"/>
          <w:spacing w:val="2"/>
          <w:sz w:val="24"/>
          <w:szCs w:val="24"/>
          <w:lang w:eastAsia="ru-RU"/>
        </w:rPr>
        <w:t xml:space="preserve"> </w:t>
      </w:r>
      <w:r w:rsidR="00C77ECE">
        <w:rPr>
          <w:rFonts w:ascii="Times New Roman" w:eastAsia="Times New Roman" w:hAnsi="Times New Roman" w:cs="Times New Roman"/>
          <w:spacing w:val="2"/>
          <w:sz w:val="24"/>
          <w:szCs w:val="24"/>
          <w:lang w:eastAsia="ru-RU"/>
        </w:rPr>
        <w:t xml:space="preserve">приватизации жилищного фонда в Российской Федерации. </w:t>
      </w:r>
      <w:r w:rsidR="007B0DFD">
        <w:rPr>
          <w:rFonts w:ascii="Times New Roman" w:hAnsi="Times New Roman" w:cs="Times New Roman"/>
          <w:sz w:val="24"/>
          <w:szCs w:val="24"/>
        </w:rPr>
        <w:t xml:space="preserve"> </w:t>
      </w:r>
    </w:p>
    <w:p w:rsidR="007B0DFD" w:rsidRPr="00F85175" w:rsidRDefault="007B0DFD" w:rsidP="007B0DFD">
      <w:pPr>
        <w:spacing w:after="0" w:line="240" w:lineRule="auto"/>
        <w:ind w:left="720"/>
        <w:jc w:val="center"/>
        <w:rPr>
          <w:rFonts w:ascii="Times New Roman" w:hAnsi="Times New Roman" w:cs="Times New Roman"/>
          <w:b/>
          <w:sz w:val="24"/>
          <w:szCs w:val="24"/>
        </w:rPr>
      </w:pPr>
      <w:r w:rsidRPr="00F85175">
        <w:rPr>
          <w:rFonts w:ascii="Times New Roman" w:hAnsi="Times New Roman" w:cs="Times New Roman"/>
          <w:b/>
          <w:sz w:val="24"/>
          <w:szCs w:val="24"/>
        </w:rPr>
        <w:t>12. Отчуждение земельных участков.</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12.1</w:t>
      </w:r>
      <w:r>
        <w:rPr>
          <w:rFonts w:ascii="Times New Roman" w:hAnsi="Times New Roman" w:cs="Times New Roman"/>
          <w:sz w:val="24"/>
          <w:szCs w:val="24"/>
        </w:rPr>
        <w:t>.</w:t>
      </w:r>
      <w:r w:rsidRPr="00F85175">
        <w:rPr>
          <w:rFonts w:ascii="Times New Roman" w:hAnsi="Times New Roman" w:cs="Times New Roman"/>
          <w:sz w:val="24"/>
          <w:szCs w:val="24"/>
        </w:rPr>
        <w:t xml:space="preserve">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использования, если иное не предусмотрено федеральным законом.</w:t>
      </w:r>
    </w:p>
    <w:p w:rsidR="007B0DFD"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12.2.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находящиеся у муниципального унитарного предприятия на праве постоянного (бессрочного) пользования или аренды;</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 xml:space="preserve"> занимаемых объектами недвижимости и входящими в состав приватизируемого имущественного комплекса унитарного предприятия, и необходимых для использования указанных объектов.</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12.3. Собственники объектов недвижимости, не являющихся самовольными постройками, обязаны либо оформить в аренду, либо приобрести в собственность земельные участки, на которых расположены объекты недвижимости, если иное не предусмотрено федеральным законом.</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12.4. Отчуждение земельных участков осуществляется в соответствии с Положением о порядке приобретения земельных участков собственниками расположенных на них объектов недвижимости, утвержденным Собранием депутатов сельского муниципального образования.</w:t>
      </w:r>
    </w:p>
    <w:p w:rsidR="007B0DFD" w:rsidRPr="00F85175" w:rsidRDefault="007B0DFD" w:rsidP="007B0DFD">
      <w:pPr>
        <w:spacing w:after="0" w:line="240" w:lineRule="auto"/>
        <w:ind w:left="720"/>
        <w:jc w:val="center"/>
        <w:rPr>
          <w:rFonts w:ascii="Times New Roman" w:hAnsi="Times New Roman" w:cs="Times New Roman"/>
          <w:b/>
          <w:sz w:val="24"/>
          <w:szCs w:val="24"/>
        </w:rPr>
      </w:pPr>
      <w:r w:rsidRPr="00F85175">
        <w:rPr>
          <w:rFonts w:ascii="Times New Roman" w:hAnsi="Times New Roman" w:cs="Times New Roman"/>
          <w:b/>
          <w:sz w:val="24"/>
          <w:szCs w:val="24"/>
        </w:rPr>
        <w:t>13. Порядок оплаты муниципального имущества при его приватизации и распределения средств от приватизации.</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13.1. Оплата муниципального имущества при его приватизации может производиться единовременно в течение 30 дней с момента заключения договора купли – продажи или в рассрочку.</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Порядок и сроки оплаты имущества при его приватизации устанавливается в договоре купли-продажи.</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13.2. В решении о предоставлении рассрочки указываются сроки ее предоставления и порядок внесения платежей. Срок рассрочки платежа не может быть более чем на один год.</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lastRenderedPageBreak/>
        <w:t>13.3.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Покупатель вправе оплатить приобретенное муниципальное имущество досрочно. При этом проценты по рассрочке исчисляются в соответствии с фактически использованным покупателем периода рассрочки.</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Начисленные проценты подлежат распределению как средства, поступившие от приватизации имущества.</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 xml:space="preserve">13.4.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30 дней </w:t>
      </w:r>
      <w:proofErr w:type="gramStart"/>
      <w:r w:rsidRPr="00F85175">
        <w:rPr>
          <w:rFonts w:ascii="Times New Roman" w:hAnsi="Times New Roman" w:cs="Times New Roman"/>
          <w:sz w:val="24"/>
          <w:szCs w:val="24"/>
        </w:rPr>
        <w:t>с даты заключения</w:t>
      </w:r>
      <w:proofErr w:type="gramEnd"/>
      <w:r w:rsidRPr="00F85175">
        <w:rPr>
          <w:rFonts w:ascii="Times New Roman" w:hAnsi="Times New Roman" w:cs="Times New Roman"/>
          <w:sz w:val="24"/>
          <w:szCs w:val="24"/>
        </w:rPr>
        <w:t xml:space="preserve"> договора.</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13.5. В случае просрочки оплаты покупатель выплачивает пеню (штраф) в размере одной трехсотой ставки рефинансирования Центрального банка Российской Федерации, действующей на дату очередного платежа, от просроченной суммы договора (очередного платежа) за каждый день просрочки. Начисленные суммы штрафных санкций подлежат распределению как средства, поступившие от приватизации имущества.</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13.6.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муниципального имущества.</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13.7. Размеры и виды затрат на организацию и проведение приватизации муниципального имущества, а также порядок осуществления расходов на эти цели, определяются Главой администрации сельского муниципального образования.</w:t>
      </w:r>
    </w:p>
    <w:p w:rsidR="007B0DFD" w:rsidRPr="00F85175"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13.8. Денежные средства, полученные в результате приватизации муниципального имущества, подлежат перечислению в доход бюджета поселения.</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 xml:space="preserve">За несвоевременное перечисление в бюджет поселения денежных средств, полученных от продажи муниципального имущества,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w:t>
      </w:r>
      <w:proofErr w:type="gramStart"/>
      <w:r w:rsidRPr="00F85175">
        <w:rPr>
          <w:rFonts w:ascii="Times New Roman" w:hAnsi="Times New Roman" w:cs="Times New Roman"/>
          <w:sz w:val="24"/>
          <w:szCs w:val="24"/>
        </w:rPr>
        <w:t>перед</w:t>
      </w:r>
      <w:proofErr w:type="gramEnd"/>
      <w:r w:rsidRPr="00F85175">
        <w:rPr>
          <w:rFonts w:ascii="Times New Roman" w:hAnsi="Times New Roman" w:cs="Times New Roman"/>
          <w:sz w:val="24"/>
          <w:szCs w:val="24"/>
        </w:rPr>
        <w:t xml:space="preserve"> бюджетов района.</w:t>
      </w:r>
    </w:p>
    <w:p w:rsidR="007B0DFD" w:rsidRDefault="007B0DFD" w:rsidP="007B0DFD">
      <w:pPr>
        <w:spacing w:after="0" w:line="240" w:lineRule="auto"/>
        <w:jc w:val="both"/>
        <w:rPr>
          <w:rFonts w:ascii="Times New Roman" w:hAnsi="Times New Roman" w:cs="Times New Roman"/>
          <w:sz w:val="24"/>
          <w:szCs w:val="24"/>
        </w:rPr>
      </w:pPr>
      <w:r w:rsidRPr="00F85175">
        <w:rPr>
          <w:rFonts w:ascii="Times New Roman" w:hAnsi="Times New Roman" w:cs="Times New Roman"/>
          <w:sz w:val="24"/>
          <w:szCs w:val="24"/>
        </w:rPr>
        <w:t xml:space="preserve">13.9. </w:t>
      </w:r>
      <w:proofErr w:type="gramStart"/>
      <w:r w:rsidRPr="00F85175">
        <w:rPr>
          <w:rFonts w:ascii="Times New Roman" w:hAnsi="Times New Roman" w:cs="Times New Roman"/>
          <w:sz w:val="24"/>
          <w:szCs w:val="24"/>
        </w:rPr>
        <w:t>Возврат покупателю денежных средств по недействительным сделкам купли-продажи муниципального имущества осуществляется на основании вступившего в силу решения суда после передачи имущества согласно решению суда в муниципальную собственность за счет средств, поступивших от других сделок приватизации до их перечисления в соответствии с п.п.14.8. настоящего Положения, а при их недостаточности - за счет денежных ср</w:t>
      </w:r>
      <w:r>
        <w:rPr>
          <w:rFonts w:ascii="Times New Roman" w:hAnsi="Times New Roman" w:cs="Times New Roman"/>
          <w:sz w:val="24"/>
          <w:szCs w:val="24"/>
        </w:rPr>
        <w:t>едств района.</w:t>
      </w:r>
      <w:proofErr w:type="gramEnd"/>
    </w:p>
    <w:p w:rsidR="007B0DFD" w:rsidRPr="00511AE4" w:rsidRDefault="007B0DFD" w:rsidP="007B0DFD">
      <w:pPr>
        <w:spacing w:after="0" w:line="240" w:lineRule="auto"/>
        <w:jc w:val="center"/>
        <w:rPr>
          <w:rFonts w:ascii="Times New Roman" w:hAnsi="Times New Roman" w:cs="Times New Roman"/>
          <w:b/>
          <w:sz w:val="24"/>
          <w:szCs w:val="24"/>
        </w:rPr>
      </w:pPr>
      <w:r w:rsidRPr="00511AE4">
        <w:rPr>
          <w:rFonts w:ascii="Times New Roman" w:hAnsi="Times New Roman" w:cs="Times New Roman"/>
          <w:b/>
          <w:sz w:val="24"/>
          <w:szCs w:val="24"/>
        </w:rPr>
        <w:t>14. Особенности приватизации отдельных видов имущества.</w:t>
      </w:r>
    </w:p>
    <w:p w:rsidR="007B0DFD" w:rsidRPr="00F85175"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5175">
        <w:rPr>
          <w:rFonts w:ascii="Times New Roman" w:hAnsi="Times New Roman" w:cs="Times New Roman"/>
          <w:sz w:val="24"/>
          <w:szCs w:val="24"/>
        </w:rPr>
        <w:t xml:space="preserve">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w:t>
      </w:r>
      <w:proofErr w:type="spellStart"/>
      <w:r w:rsidRPr="00F85175">
        <w:rPr>
          <w:rFonts w:ascii="Times New Roman" w:hAnsi="Times New Roman" w:cs="Times New Roman"/>
          <w:sz w:val="24"/>
          <w:szCs w:val="24"/>
        </w:rPr>
        <w:t>электросетевого</w:t>
      </w:r>
      <w:proofErr w:type="spellEnd"/>
      <w:r w:rsidRPr="00F85175">
        <w:rPr>
          <w:rFonts w:ascii="Times New Roman" w:hAnsi="Times New Roman" w:cs="Times New Roman"/>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7B0DFD" w:rsidRPr="00D84EE7" w:rsidRDefault="007B0DFD" w:rsidP="007B0DFD">
      <w:pPr>
        <w:spacing w:after="0"/>
        <w:ind w:left="720"/>
        <w:jc w:val="both"/>
        <w:rPr>
          <w:rFonts w:ascii="Times New Roman" w:hAnsi="Times New Roman" w:cs="Times New Roman"/>
          <w:sz w:val="24"/>
          <w:szCs w:val="24"/>
        </w:rPr>
      </w:pPr>
    </w:p>
    <w:p w:rsidR="007B0DFD" w:rsidRDefault="007B0DFD" w:rsidP="007B0DFD">
      <w:pPr>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7B0DFD" w:rsidRDefault="007B0DFD" w:rsidP="007B0DFD">
      <w:pPr>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7B0DFD" w:rsidRDefault="007B0DFD" w:rsidP="007B0DFD">
      <w:pPr>
        <w:ind w:left="720"/>
        <w:jc w:val="both"/>
        <w:rPr>
          <w:rFonts w:ascii="Times New Roman" w:hAnsi="Times New Roman" w:cs="Times New Roman"/>
          <w:sz w:val="24"/>
          <w:szCs w:val="24"/>
        </w:rPr>
      </w:pPr>
    </w:p>
    <w:p w:rsidR="00CE7D1F" w:rsidRPr="00691AEA" w:rsidRDefault="00CE7D1F" w:rsidP="00CE7D1F">
      <w:pPr>
        <w:shd w:val="clear" w:color="auto" w:fill="FFFFFF"/>
        <w:spacing w:after="0" w:line="240" w:lineRule="auto"/>
        <w:jc w:val="right"/>
        <w:textAlignment w:val="baseline"/>
        <w:rPr>
          <w:rFonts w:ascii="Times New Roman" w:hAnsi="Times New Roman" w:cs="Times New Roman"/>
          <w:spacing w:val="2"/>
        </w:rPr>
      </w:pPr>
      <w:r w:rsidRPr="00691AEA">
        <w:rPr>
          <w:rFonts w:ascii="Times New Roman" w:hAnsi="Times New Roman" w:cs="Times New Roman"/>
          <w:spacing w:val="2"/>
        </w:rPr>
        <w:t>Приложение</w:t>
      </w:r>
      <w:r>
        <w:rPr>
          <w:rFonts w:ascii="Times New Roman" w:hAnsi="Times New Roman" w:cs="Times New Roman"/>
          <w:spacing w:val="2"/>
        </w:rPr>
        <w:t xml:space="preserve"> №2</w:t>
      </w:r>
      <w:r w:rsidRPr="00691AEA">
        <w:rPr>
          <w:rFonts w:ascii="Times New Roman" w:hAnsi="Times New Roman" w:cs="Times New Roman"/>
          <w:spacing w:val="2"/>
        </w:rPr>
        <w:t xml:space="preserve"> к Решению</w:t>
      </w:r>
    </w:p>
    <w:p w:rsidR="00CE7D1F" w:rsidRPr="00691AEA" w:rsidRDefault="00CE7D1F" w:rsidP="00CE7D1F">
      <w:pPr>
        <w:shd w:val="clear" w:color="auto" w:fill="FFFFFF"/>
        <w:spacing w:after="0" w:line="240" w:lineRule="auto"/>
        <w:jc w:val="right"/>
        <w:textAlignment w:val="baseline"/>
        <w:rPr>
          <w:rFonts w:ascii="Times New Roman" w:hAnsi="Times New Roman" w:cs="Times New Roman"/>
          <w:spacing w:val="2"/>
        </w:rPr>
      </w:pPr>
      <w:r w:rsidRPr="00691AEA">
        <w:rPr>
          <w:rFonts w:ascii="Times New Roman" w:hAnsi="Times New Roman" w:cs="Times New Roman"/>
          <w:spacing w:val="2"/>
        </w:rPr>
        <w:t>Собрания депутатов Адыковского СМО РК</w:t>
      </w:r>
      <w:r w:rsidRPr="00691AEA">
        <w:rPr>
          <w:rFonts w:ascii="Times New Roman" w:hAnsi="Times New Roman" w:cs="Times New Roman"/>
          <w:spacing w:val="2"/>
        </w:rPr>
        <w:br/>
        <w:t xml:space="preserve"> № 1</w:t>
      </w:r>
      <w:r>
        <w:rPr>
          <w:rFonts w:ascii="Times New Roman" w:hAnsi="Times New Roman" w:cs="Times New Roman"/>
          <w:spacing w:val="2"/>
        </w:rPr>
        <w:t>1</w:t>
      </w:r>
      <w:r w:rsidRPr="00691AEA">
        <w:rPr>
          <w:rFonts w:ascii="Times New Roman" w:hAnsi="Times New Roman" w:cs="Times New Roman"/>
          <w:spacing w:val="2"/>
        </w:rPr>
        <w:t xml:space="preserve"> от </w:t>
      </w:r>
      <w:r>
        <w:rPr>
          <w:rFonts w:ascii="Times New Roman" w:hAnsi="Times New Roman" w:cs="Times New Roman"/>
          <w:spacing w:val="2"/>
        </w:rPr>
        <w:t>11</w:t>
      </w:r>
      <w:r w:rsidRPr="00691AEA">
        <w:rPr>
          <w:rFonts w:ascii="Times New Roman" w:hAnsi="Times New Roman" w:cs="Times New Roman"/>
          <w:spacing w:val="2"/>
        </w:rPr>
        <w:t>.</w:t>
      </w:r>
      <w:r>
        <w:rPr>
          <w:rFonts w:ascii="Times New Roman" w:hAnsi="Times New Roman" w:cs="Times New Roman"/>
          <w:spacing w:val="2"/>
        </w:rPr>
        <w:t>11</w:t>
      </w:r>
      <w:r w:rsidRPr="00691AEA">
        <w:rPr>
          <w:rFonts w:ascii="Times New Roman" w:hAnsi="Times New Roman" w:cs="Times New Roman"/>
          <w:spacing w:val="2"/>
        </w:rPr>
        <w:t>.201</w:t>
      </w:r>
      <w:r>
        <w:rPr>
          <w:rFonts w:ascii="Times New Roman" w:hAnsi="Times New Roman" w:cs="Times New Roman"/>
          <w:spacing w:val="2"/>
        </w:rPr>
        <w:t>9</w:t>
      </w:r>
      <w:r w:rsidRPr="00691AEA">
        <w:rPr>
          <w:rFonts w:ascii="Times New Roman" w:hAnsi="Times New Roman" w:cs="Times New Roman"/>
          <w:spacing w:val="2"/>
        </w:rPr>
        <w:t xml:space="preserve"> г. </w:t>
      </w:r>
    </w:p>
    <w:p w:rsidR="007B0DFD" w:rsidRDefault="007B0DFD" w:rsidP="007B0DFD">
      <w:pPr>
        <w:spacing w:after="0" w:line="240" w:lineRule="auto"/>
        <w:jc w:val="center"/>
        <w:rPr>
          <w:rFonts w:ascii="Times New Roman" w:hAnsi="Times New Roman" w:cs="Times New Roman"/>
          <w:b/>
          <w:sz w:val="24"/>
          <w:szCs w:val="24"/>
        </w:rPr>
      </w:pPr>
    </w:p>
    <w:p w:rsidR="007B0DFD" w:rsidRDefault="007B0DFD" w:rsidP="007B0D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ПРАВИЛА</w:t>
      </w:r>
    </w:p>
    <w:p w:rsidR="007B0DFD" w:rsidRDefault="007B0DFD" w:rsidP="007B0D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разработки прогнозного плана (программы) приватизации</w:t>
      </w:r>
    </w:p>
    <w:p w:rsidR="007B0DFD" w:rsidRDefault="007B0DFD" w:rsidP="007B0D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муниципального имущества.</w:t>
      </w:r>
    </w:p>
    <w:p w:rsidR="007B0DFD" w:rsidRDefault="007B0DFD" w:rsidP="007B0DFD">
      <w:pPr>
        <w:spacing w:after="0" w:line="240" w:lineRule="auto"/>
        <w:jc w:val="center"/>
        <w:rPr>
          <w:rFonts w:ascii="Times New Roman" w:hAnsi="Times New Roman" w:cs="Times New Roman"/>
          <w:b/>
          <w:sz w:val="24"/>
          <w:szCs w:val="24"/>
        </w:rPr>
      </w:pPr>
    </w:p>
    <w:p w:rsidR="007B0DFD" w:rsidRDefault="007B0DFD" w:rsidP="007B0DF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Настоящие правила (далее – программа), разработанные в соответствии с Федеральным законом от 21.12.2001г. №178-</w:t>
      </w:r>
      <w:r w:rsidRPr="005812A0">
        <w:rPr>
          <w:rFonts w:ascii="Times New Roman" w:hAnsi="Times New Roman" w:cs="Times New Roman"/>
          <w:sz w:val="24"/>
          <w:szCs w:val="24"/>
        </w:rPr>
        <w:t>ФЗ</w:t>
      </w:r>
      <w:r>
        <w:rPr>
          <w:rFonts w:ascii="Times New Roman" w:hAnsi="Times New Roman" w:cs="Times New Roman"/>
          <w:sz w:val="24"/>
          <w:szCs w:val="24"/>
        </w:rPr>
        <w:t xml:space="preserve"> «О приватизации государственного и муниципального имущества», определяют структуру, содержание, порядок и сроки разработки прогнозного плана (программы) приватизации муниципального имущества находящегося в собственности Адыковского сельского муниципального образовани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далее – сельское муниципальное образование) на очередной финансовый год.</w:t>
      </w:r>
    </w:p>
    <w:p w:rsidR="007B0DFD" w:rsidRPr="00511AE4"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11AE4">
        <w:rPr>
          <w:rFonts w:ascii="Times New Roman" w:hAnsi="Times New Roman" w:cs="Times New Roman"/>
          <w:sz w:val="24"/>
          <w:szCs w:val="24"/>
        </w:rPr>
        <w:t>Разработка программы на очередной финансовый год  осуществляется в соответствии с Комплексной программой социально-экономического развития районного муниципального образования и задачами приватизации, а также с учетом итогов приватизации муниципального имущества за предыдущий год.</w:t>
      </w:r>
    </w:p>
    <w:p w:rsidR="007B0DFD" w:rsidRPr="00511AE4"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511AE4">
        <w:rPr>
          <w:rFonts w:ascii="Times New Roman" w:hAnsi="Times New Roman" w:cs="Times New Roman"/>
          <w:sz w:val="24"/>
          <w:szCs w:val="24"/>
        </w:rPr>
        <w:t>Собрание депутатов сельского муниципального образования, муниципальные унитарные предприятия, а также открытые акционерные общества, акции которых находятся в муниципальной собственности сельского муниципального образования, иные юридические лица и граждане вправе направлять в администрацию сельского муниципального образования (далее – Администрация</w:t>
      </w:r>
      <w:proofErr w:type="gramStart"/>
      <w:r w:rsidRPr="00511AE4">
        <w:rPr>
          <w:rFonts w:ascii="Times New Roman" w:hAnsi="Times New Roman" w:cs="Times New Roman"/>
          <w:sz w:val="24"/>
          <w:szCs w:val="24"/>
        </w:rPr>
        <w:t xml:space="preserve"> )</w:t>
      </w:r>
      <w:proofErr w:type="gramEnd"/>
      <w:r w:rsidRPr="00511AE4">
        <w:rPr>
          <w:rFonts w:ascii="Times New Roman" w:hAnsi="Times New Roman" w:cs="Times New Roman"/>
          <w:sz w:val="24"/>
          <w:szCs w:val="24"/>
        </w:rPr>
        <w:t xml:space="preserve"> свои предложения о приватизации муниципального имущества.</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Глава администрации СМО рассматривает и направляет предложения, поступившие до 1 мая и соответствующие требованиям законодательства о приватизации Российской Федерации, в бухгалтерию сельского муниципального образования для подготовки обоснования целесообразности (нецелесообразности) приватизации муниципального имущества.</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Бухгалтерия сельского муниципального образования, рассмотрев поступившие предложения, возвращают их не позднее 1 мая в главе администрации с обоснованием целесообразности (нецелесообразности) приватизации муниципального имущества по каждому предложению.</w:t>
      </w:r>
    </w:p>
    <w:p w:rsidR="007B0DFD" w:rsidRPr="00C23354"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C23354">
        <w:rPr>
          <w:rFonts w:ascii="Times New Roman" w:hAnsi="Times New Roman" w:cs="Times New Roman"/>
          <w:sz w:val="24"/>
          <w:szCs w:val="24"/>
        </w:rPr>
        <w:t>Все предложения о приватизации с обоснованием целесообразности (нецелесообразности) приватизации муниципального имущества представляют на бумажном и магнитном носителях.</w:t>
      </w:r>
    </w:p>
    <w:p w:rsidR="007B0DFD" w:rsidRPr="00C23354"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3354">
        <w:rPr>
          <w:rFonts w:ascii="Times New Roman" w:hAnsi="Times New Roman" w:cs="Times New Roman"/>
          <w:sz w:val="24"/>
          <w:szCs w:val="24"/>
        </w:rPr>
        <w:t xml:space="preserve">При этом предложения о приватизации с обоснованием целесообразности (нецелесообразности) приватизации муниципальных унитарных предприятий представляют по форму согласно </w:t>
      </w:r>
      <w:r w:rsidRPr="00C23354">
        <w:rPr>
          <w:rFonts w:ascii="Times New Roman" w:hAnsi="Times New Roman" w:cs="Times New Roman"/>
          <w:b/>
          <w:sz w:val="24"/>
          <w:szCs w:val="24"/>
          <w:u w:val="single"/>
        </w:rPr>
        <w:t>приложению 1</w:t>
      </w:r>
      <w:r w:rsidRPr="00C23354">
        <w:rPr>
          <w:rFonts w:ascii="Times New Roman" w:hAnsi="Times New Roman" w:cs="Times New Roman"/>
          <w:sz w:val="24"/>
          <w:szCs w:val="24"/>
        </w:rPr>
        <w:t xml:space="preserve">, приватизации акций открытых акционерных обществ, находящихся в муниципальной собственности </w:t>
      </w:r>
      <w:r>
        <w:rPr>
          <w:rFonts w:ascii="Times New Roman" w:hAnsi="Times New Roman" w:cs="Times New Roman"/>
          <w:sz w:val="24"/>
          <w:szCs w:val="24"/>
        </w:rPr>
        <w:t xml:space="preserve">сельского муниципального образования, </w:t>
      </w:r>
      <w:r w:rsidRPr="00C23354">
        <w:rPr>
          <w:rFonts w:ascii="Times New Roman" w:hAnsi="Times New Roman" w:cs="Times New Roman"/>
          <w:sz w:val="24"/>
          <w:szCs w:val="24"/>
        </w:rPr>
        <w:t xml:space="preserve">по форме согласно </w:t>
      </w:r>
      <w:r w:rsidRPr="00C23354">
        <w:rPr>
          <w:rFonts w:ascii="Times New Roman" w:hAnsi="Times New Roman" w:cs="Times New Roman"/>
          <w:b/>
          <w:sz w:val="24"/>
          <w:szCs w:val="24"/>
          <w:u w:val="single"/>
        </w:rPr>
        <w:t>приложению 2</w:t>
      </w:r>
      <w:r w:rsidRPr="00C23354">
        <w:rPr>
          <w:rFonts w:ascii="Times New Roman" w:hAnsi="Times New Roman" w:cs="Times New Roman"/>
          <w:b/>
          <w:sz w:val="24"/>
          <w:szCs w:val="24"/>
        </w:rPr>
        <w:t>,</w:t>
      </w:r>
      <w:r>
        <w:rPr>
          <w:rFonts w:ascii="Times New Roman" w:hAnsi="Times New Roman" w:cs="Times New Roman"/>
          <w:b/>
          <w:sz w:val="24"/>
          <w:szCs w:val="24"/>
        </w:rPr>
        <w:t xml:space="preserve"> </w:t>
      </w:r>
      <w:r w:rsidRPr="00C23354">
        <w:rPr>
          <w:rFonts w:ascii="Times New Roman" w:hAnsi="Times New Roman" w:cs="Times New Roman"/>
          <w:sz w:val="24"/>
          <w:szCs w:val="24"/>
        </w:rPr>
        <w:t>приватизация иного имущества – в произвольной форме с указанием характеристики балансовой стоимости приватизируемого имущества.</w:t>
      </w:r>
    </w:p>
    <w:p w:rsidR="007B0DFD" w:rsidRPr="00C23354"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C23354">
        <w:rPr>
          <w:rFonts w:ascii="Times New Roman" w:hAnsi="Times New Roman" w:cs="Times New Roman"/>
          <w:sz w:val="24"/>
          <w:szCs w:val="24"/>
        </w:rPr>
        <w:t xml:space="preserve">После получения предложений согласно </w:t>
      </w:r>
      <w:r w:rsidRPr="00C23354">
        <w:rPr>
          <w:rFonts w:ascii="Times New Roman" w:hAnsi="Times New Roman" w:cs="Times New Roman"/>
          <w:b/>
          <w:sz w:val="24"/>
          <w:szCs w:val="24"/>
          <w:u w:val="single"/>
        </w:rPr>
        <w:t>пункту 4</w:t>
      </w:r>
      <w:r w:rsidRPr="00C23354">
        <w:rPr>
          <w:rFonts w:ascii="Times New Roman" w:hAnsi="Times New Roman" w:cs="Times New Roman"/>
          <w:sz w:val="24"/>
          <w:szCs w:val="24"/>
        </w:rPr>
        <w:t xml:space="preserve"> настоящих </w:t>
      </w:r>
      <w:proofErr w:type="gramStart"/>
      <w:r w:rsidRPr="00C23354">
        <w:rPr>
          <w:rFonts w:ascii="Times New Roman" w:hAnsi="Times New Roman" w:cs="Times New Roman"/>
          <w:sz w:val="24"/>
          <w:szCs w:val="24"/>
        </w:rPr>
        <w:t>Правил</w:t>
      </w:r>
      <w:proofErr w:type="gramEnd"/>
      <w:r w:rsidRPr="00C23354">
        <w:rPr>
          <w:rFonts w:ascii="Times New Roman" w:hAnsi="Times New Roman" w:cs="Times New Roman"/>
          <w:sz w:val="24"/>
          <w:szCs w:val="24"/>
        </w:rPr>
        <w:t xml:space="preserve"> Администрация подготавливает собственные обоснования целесообразности (нецелесообразности) приватизации муниципального имущества.</w:t>
      </w:r>
    </w:p>
    <w:p w:rsidR="007B0DFD" w:rsidRPr="00C23354"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C23354">
        <w:rPr>
          <w:rFonts w:ascii="Times New Roman" w:hAnsi="Times New Roman" w:cs="Times New Roman"/>
          <w:sz w:val="24"/>
          <w:szCs w:val="24"/>
        </w:rPr>
        <w:t>Проект программы формируется  Администрацией и состоит из двух разделов</w:t>
      </w:r>
      <w:proofErr w:type="gramStart"/>
      <w:r w:rsidRPr="00C23354">
        <w:rPr>
          <w:rFonts w:ascii="Times New Roman" w:hAnsi="Times New Roman" w:cs="Times New Roman"/>
          <w:sz w:val="24"/>
          <w:szCs w:val="24"/>
        </w:rPr>
        <w:t xml:space="preserve"> .</w:t>
      </w:r>
      <w:proofErr w:type="gramEnd"/>
    </w:p>
    <w:p w:rsidR="007B0DFD" w:rsidRPr="00C23354"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3354">
        <w:rPr>
          <w:rFonts w:ascii="Times New Roman" w:hAnsi="Times New Roman" w:cs="Times New Roman"/>
          <w:sz w:val="24"/>
          <w:szCs w:val="24"/>
        </w:rPr>
        <w:t>Первый раздел программы содержит направления муниципальной политики в сфере приватизации, задачи приватизации муниципального имущества в очередном году,  прогноз влияния приватизации на структурные изменения в экономике, в том числе в соответствующих отраслях экономики (сферах управления), и прогноз поступления в бюджет поселения полученных от продажи муниципального имущества денежных средств.</w:t>
      </w:r>
    </w:p>
    <w:p w:rsidR="007B0DFD" w:rsidRPr="00C23354"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23354">
        <w:rPr>
          <w:rFonts w:ascii="Times New Roman" w:hAnsi="Times New Roman" w:cs="Times New Roman"/>
          <w:sz w:val="24"/>
          <w:szCs w:val="24"/>
        </w:rPr>
        <w:t>Второй раздел программы содержит сгруппированные по отраслям экономики (сферам управления) перечни муниципальных унитарных предприятий, акции открытых акционерных обществ, находящихс</w:t>
      </w:r>
      <w:r>
        <w:rPr>
          <w:rFonts w:ascii="Times New Roman" w:hAnsi="Times New Roman" w:cs="Times New Roman"/>
          <w:sz w:val="24"/>
          <w:szCs w:val="24"/>
        </w:rPr>
        <w:t>я в муниципальной собственности</w:t>
      </w:r>
      <w:r w:rsidRPr="00C23354">
        <w:rPr>
          <w:rFonts w:ascii="Times New Roman" w:hAnsi="Times New Roman" w:cs="Times New Roman"/>
          <w:sz w:val="24"/>
          <w:szCs w:val="24"/>
        </w:rPr>
        <w:t>, иного имущества с указанием характеристики соответствующего имущества и предлагаемого срока его приватизации.</w:t>
      </w:r>
      <w:r>
        <w:rPr>
          <w:rFonts w:ascii="Times New Roman" w:hAnsi="Times New Roman" w:cs="Times New Roman"/>
          <w:sz w:val="24"/>
          <w:szCs w:val="24"/>
        </w:rPr>
        <w:t xml:space="preserve"> </w:t>
      </w:r>
      <w:r w:rsidRPr="00C23354">
        <w:rPr>
          <w:rFonts w:ascii="Times New Roman" w:hAnsi="Times New Roman" w:cs="Times New Roman"/>
          <w:sz w:val="24"/>
          <w:szCs w:val="24"/>
        </w:rPr>
        <w:t>Во втором разделе указываются также  открытые акционерные общества и муниципальные унитарные предприятия, преобразуемые в открытые акционерные общества, в отношении которых принимается решение об использовании специального прав на участие сельского муниципального образования в управлении ими («золотой акции»)</w:t>
      </w:r>
    </w:p>
    <w:p w:rsidR="007B0DFD" w:rsidRPr="00C23354"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3354">
        <w:rPr>
          <w:rFonts w:ascii="Times New Roman" w:hAnsi="Times New Roman" w:cs="Times New Roman"/>
          <w:sz w:val="24"/>
          <w:szCs w:val="24"/>
        </w:rPr>
        <w:t xml:space="preserve">В проекте программы также определяется муниципальное имущество, </w:t>
      </w:r>
      <w:proofErr w:type="gramStart"/>
      <w:r w:rsidRPr="00C23354">
        <w:rPr>
          <w:rFonts w:ascii="Times New Roman" w:hAnsi="Times New Roman" w:cs="Times New Roman"/>
          <w:sz w:val="24"/>
          <w:szCs w:val="24"/>
        </w:rPr>
        <w:t>решения</w:t>
      </w:r>
      <w:proofErr w:type="gramEnd"/>
      <w:r w:rsidRPr="00C23354">
        <w:rPr>
          <w:rFonts w:ascii="Times New Roman" w:hAnsi="Times New Roman" w:cs="Times New Roman"/>
          <w:sz w:val="24"/>
          <w:szCs w:val="24"/>
        </w:rPr>
        <w:t xml:space="preserve"> об условиях приватизации которого принимаются Собранием депутатов сельского муниципального образования.</w:t>
      </w:r>
    </w:p>
    <w:p w:rsidR="007B0DFD" w:rsidRPr="00C23354"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C23354">
        <w:rPr>
          <w:rFonts w:ascii="Times New Roman" w:hAnsi="Times New Roman" w:cs="Times New Roman"/>
          <w:sz w:val="24"/>
          <w:szCs w:val="24"/>
        </w:rPr>
        <w:t>Характеристика муниципального унитарного предприятия должна содержать следующие данные:</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наименование и местонахождение муниципального унитарного предприятия;</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реднесписочная численность работников;</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балансовая стоимость средств.</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Характеристика акций открытого акционерного общества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находящихся в муниципальной собственности сельского муниципального образования, должна содержать:</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наименование и местонахождение открытого акционерного общества;</w:t>
      </w:r>
    </w:p>
    <w:p w:rsidR="007B0DFD" w:rsidRDefault="007B0DFD" w:rsidP="007B0DF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 долю принадлежащих сельскому муниципальному образованию акций в общем количестве акций открытого акционерного общества либо, если доля акций менее 1 процента,- количество указанных акций менее 1 процента – не указывается).</w:t>
      </w:r>
      <w:proofErr w:type="gramEnd"/>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количество акций, подлежащих приватизации, с указанием доли этих акций в общем количестве акций открытого акционерного общества ( при доле акций менее 1 процент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не указывается)</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Характеристика иного имущества должна содержать наименование, местонахождение и назначение имущества.</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Администрация представляет не позднее 1 сентября в Собрание депутатов сельского муниципального образования проект программы с приложением следующих документов</w:t>
      </w:r>
      <w:proofErr w:type="gramStart"/>
      <w:r>
        <w:rPr>
          <w:rFonts w:ascii="Times New Roman" w:hAnsi="Times New Roman" w:cs="Times New Roman"/>
          <w:sz w:val="24"/>
          <w:szCs w:val="24"/>
        </w:rPr>
        <w:t xml:space="preserve"> :</w:t>
      </w:r>
      <w:proofErr w:type="gramEnd"/>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предложения о приватизации с обоснованием целесообразности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нецелесообразности) приватизации муниципального имущества, оформленные согласно </w:t>
      </w:r>
      <w:r>
        <w:rPr>
          <w:rFonts w:ascii="Times New Roman" w:hAnsi="Times New Roman" w:cs="Times New Roman"/>
          <w:sz w:val="24"/>
          <w:szCs w:val="24"/>
          <w:u w:val="single"/>
        </w:rPr>
        <w:t>пункту4</w:t>
      </w:r>
      <w:r>
        <w:rPr>
          <w:rFonts w:ascii="Times New Roman" w:hAnsi="Times New Roman" w:cs="Times New Roman"/>
          <w:sz w:val="24"/>
          <w:szCs w:val="24"/>
        </w:rPr>
        <w:t xml:space="preserve"> настоящих Правил;</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выписки из реестра акционеров, подтверждающих право собственности сельского муниципального образования на акции акционерного общества;</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выписки из реестра муниципального имущества об иных объектах муниципального имущества.</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Проект программы, а также предложения о внесении в нее изменений и дополнений рассматриваются на заседании Собрания депутатов сельского муниципального образования.</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Указанные предложения разрабатываются Администрацией в соответствии с настоящими Правилами.</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Предложения о включении дополнительно в программу текущего года объектов муниципального имущества из программы истекшего года, приватизация которых не была осуществлена, предоставляются в Собрание депутатов сельского муниципального образования в произвольной форме в течение 1 квартала текущего года.</w:t>
      </w:r>
    </w:p>
    <w:p w:rsidR="007B0DFD" w:rsidRPr="00B6368F"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программы осуществляется Собранием депутатов сельского муниципального образования. Администрация сельского муниципального образования ежегодно, до 1 апреля представляет в Собрание депутатов сельского муниципального образования отчет о выполнении программы за прошедший финансовый год.</w:t>
      </w:r>
    </w:p>
    <w:p w:rsidR="007B0DFD" w:rsidRDefault="007B0DFD" w:rsidP="007B0DFD">
      <w:pPr>
        <w:spacing w:after="0"/>
        <w:ind w:left="360"/>
        <w:rPr>
          <w:rFonts w:ascii="Times New Roman" w:hAnsi="Times New Roman" w:cs="Times New Roman"/>
          <w:sz w:val="24"/>
          <w:szCs w:val="24"/>
        </w:rPr>
      </w:pPr>
    </w:p>
    <w:p w:rsidR="007B0DFD" w:rsidRDefault="007B0DFD" w:rsidP="007B0DFD">
      <w:pPr>
        <w:spacing w:after="0"/>
        <w:ind w:left="360"/>
        <w:rPr>
          <w:rFonts w:ascii="Times New Roman" w:hAnsi="Times New Roman" w:cs="Times New Roman"/>
          <w:sz w:val="24"/>
          <w:szCs w:val="24"/>
        </w:rPr>
      </w:pPr>
    </w:p>
    <w:p w:rsidR="007B0DFD" w:rsidRDefault="007B0DFD" w:rsidP="007B0DFD">
      <w:pPr>
        <w:spacing w:after="0"/>
        <w:ind w:left="360"/>
        <w:rPr>
          <w:rFonts w:ascii="Times New Roman" w:hAnsi="Times New Roman" w:cs="Times New Roman"/>
          <w:sz w:val="24"/>
          <w:szCs w:val="24"/>
        </w:rPr>
      </w:pPr>
    </w:p>
    <w:p w:rsidR="007B0DFD" w:rsidRPr="00A37B23" w:rsidRDefault="007B0DFD" w:rsidP="007B0DFD">
      <w:pPr>
        <w:ind w:left="360"/>
        <w:rPr>
          <w:rFonts w:ascii="Times New Roman" w:hAnsi="Times New Roman" w:cs="Times New Roman"/>
          <w:sz w:val="24"/>
          <w:szCs w:val="24"/>
        </w:rPr>
      </w:pPr>
    </w:p>
    <w:p w:rsidR="007B0DFD" w:rsidRPr="00C23354" w:rsidRDefault="007B0DFD" w:rsidP="007B0DFD">
      <w:pPr>
        <w:spacing w:after="0" w:line="240" w:lineRule="auto"/>
        <w:ind w:left="720"/>
        <w:jc w:val="right"/>
        <w:rPr>
          <w:rFonts w:ascii="Times New Roman" w:hAnsi="Times New Roman" w:cs="Times New Roman"/>
          <w:sz w:val="20"/>
          <w:szCs w:val="24"/>
        </w:rPr>
      </w:pPr>
      <w:r w:rsidRPr="00C23354">
        <w:rPr>
          <w:rFonts w:ascii="Times New Roman" w:hAnsi="Times New Roman" w:cs="Times New Roman"/>
          <w:sz w:val="20"/>
          <w:szCs w:val="24"/>
        </w:rPr>
        <w:t>Приложение</w:t>
      </w:r>
      <w:proofErr w:type="gramStart"/>
      <w:r w:rsidRPr="00C23354">
        <w:rPr>
          <w:rFonts w:ascii="Times New Roman" w:hAnsi="Times New Roman" w:cs="Times New Roman"/>
          <w:sz w:val="20"/>
          <w:szCs w:val="24"/>
        </w:rPr>
        <w:t>1</w:t>
      </w:r>
      <w:proofErr w:type="gramEnd"/>
    </w:p>
    <w:p w:rsidR="007B0DFD" w:rsidRPr="00C23354" w:rsidRDefault="007B0DFD" w:rsidP="007B0DFD">
      <w:pPr>
        <w:spacing w:after="0" w:line="240" w:lineRule="auto"/>
        <w:ind w:left="720"/>
        <w:jc w:val="right"/>
        <w:rPr>
          <w:rFonts w:ascii="Times New Roman" w:hAnsi="Times New Roman" w:cs="Times New Roman"/>
          <w:sz w:val="20"/>
          <w:szCs w:val="24"/>
        </w:rPr>
      </w:pPr>
      <w:r w:rsidRPr="00C23354">
        <w:rPr>
          <w:rFonts w:ascii="Times New Roman" w:hAnsi="Times New Roman" w:cs="Times New Roman"/>
          <w:sz w:val="20"/>
          <w:szCs w:val="24"/>
        </w:rPr>
        <w:t>к Правилам разработки прогнозного плана</w:t>
      </w:r>
    </w:p>
    <w:p w:rsidR="007B0DFD" w:rsidRPr="00C23354" w:rsidRDefault="007B0DFD" w:rsidP="007B0DFD">
      <w:pPr>
        <w:spacing w:after="0" w:line="240" w:lineRule="auto"/>
        <w:ind w:left="720"/>
        <w:jc w:val="right"/>
        <w:rPr>
          <w:rFonts w:ascii="Times New Roman" w:hAnsi="Times New Roman" w:cs="Times New Roman"/>
          <w:sz w:val="20"/>
          <w:szCs w:val="24"/>
        </w:rPr>
      </w:pPr>
      <w:r w:rsidRPr="00C23354">
        <w:rPr>
          <w:rFonts w:ascii="Times New Roman" w:hAnsi="Times New Roman" w:cs="Times New Roman"/>
          <w:sz w:val="20"/>
          <w:szCs w:val="24"/>
        </w:rPr>
        <w:t xml:space="preserve">( программы) приватизации </w:t>
      </w:r>
      <w:proofErr w:type="gramStart"/>
      <w:r w:rsidRPr="00C23354">
        <w:rPr>
          <w:rFonts w:ascii="Times New Roman" w:hAnsi="Times New Roman" w:cs="Times New Roman"/>
          <w:sz w:val="20"/>
          <w:szCs w:val="24"/>
        </w:rPr>
        <w:t>муниципального</w:t>
      </w:r>
      <w:proofErr w:type="gramEnd"/>
    </w:p>
    <w:p w:rsidR="007B0DFD" w:rsidRDefault="007B0DFD" w:rsidP="007B0DFD">
      <w:pPr>
        <w:spacing w:after="0" w:line="240" w:lineRule="auto"/>
        <w:ind w:left="720"/>
        <w:jc w:val="right"/>
        <w:rPr>
          <w:rFonts w:ascii="Times New Roman" w:hAnsi="Times New Roman" w:cs="Times New Roman"/>
          <w:b/>
          <w:sz w:val="20"/>
          <w:szCs w:val="24"/>
        </w:rPr>
      </w:pPr>
      <w:r>
        <w:rPr>
          <w:rFonts w:ascii="Times New Roman" w:hAnsi="Times New Roman" w:cs="Times New Roman"/>
          <w:sz w:val="20"/>
          <w:szCs w:val="24"/>
        </w:rPr>
        <w:t>и</w:t>
      </w:r>
      <w:r w:rsidRPr="00C23354">
        <w:rPr>
          <w:rFonts w:ascii="Times New Roman" w:hAnsi="Times New Roman" w:cs="Times New Roman"/>
          <w:sz w:val="20"/>
          <w:szCs w:val="24"/>
        </w:rPr>
        <w:t xml:space="preserve">мущества </w:t>
      </w:r>
    </w:p>
    <w:p w:rsidR="007B0DFD" w:rsidRDefault="007B0DFD" w:rsidP="007B0DFD">
      <w:pPr>
        <w:ind w:left="720"/>
        <w:jc w:val="right"/>
        <w:rPr>
          <w:rFonts w:ascii="Times New Roman" w:hAnsi="Times New Roman" w:cs="Times New Roman"/>
          <w:sz w:val="20"/>
          <w:szCs w:val="24"/>
        </w:rPr>
      </w:pPr>
      <w:r>
        <w:rPr>
          <w:rFonts w:ascii="Times New Roman" w:hAnsi="Times New Roman" w:cs="Times New Roman"/>
          <w:sz w:val="20"/>
          <w:szCs w:val="24"/>
        </w:rPr>
        <w:t>Форма №1</w:t>
      </w:r>
    </w:p>
    <w:p w:rsidR="007B0DFD" w:rsidRPr="00B66B5F" w:rsidRDefault="007B0DFD" w:rsidP="007B0DFD">
      <w:pPr>
        <w:spacing w:after="0" w:line="240" w:lineRule="auto"/>
        <w:ind w:left="720"/>
        <w:jc w:val="center"/>
        <w:rPr>
          <w:rFonts w:ascii="Times New Roman" w:hAnsi="Times New Roman" w:cs="Times New Roman"/>
          <w:b/>
          <w:sz w:val="24"/>
          <w:szCs w:val="24"/>
        </w:rPr>
      </w:pPr>
      <w:r w:rsidRPr="00B66B5F">
        <w:rPr>
          <w:rFonts w:ascii="Times New Roman" w:hAnsi="Times New Roman" w:cs="Times New Roman"/>
          <w:b/>
          <w:sz w:val="24"/>
          <w:szCs w:val="24"/>
        </w:rPr>
        <w:t>Предложение</w:t>
      </w:r>
    </w:p>
    <w:p w:rsidR="007B0DFD" w:rsidRDefault="007B0DFD" w:rsidP="007B0DFD">
      <w:pPr>
        <w:spacing w:after="0" w:line="240" w:lineRule="auto"/>
        <w:ind w:left="720"/>
        <w:jc w:val="center"/>
        <w:rPr>
          <w:rFonts w:ascii="Times New Roman" w:hAnsi="Times New Roman" w:cs="Times New Roman"/>
          <w:b/>
          <w:sz w:val="24"/>
          <w:szCs w:val="24"/>
        </w:rPr>
      </w:pPr>
      <w:r w:rsidRPr="00B66B5F">
        <w:rPr>
          <w:rFonts w:ascii="Times New Roman" w:hAnsi="Times New Roman" w:cs="Times New Roman"/>
          <w:b/>
          <w:sz w:val="24"/>
          <w:szCs w:val="24"/>
        </w:rPr>
        <w:t>О приватизации муниципального унитарного предприятия</w:t>
      </w:r>
    </w:p>
    <w:p w:rsidR="007B0DFD" w:rsidRDefault="007B0DFD" w:rsidP="007B0DFD">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(полное наименование предприятия).</w:t>
      </w:r>
    </w:p>
    <w:p w:rsidR="007B0DFD" w:rsidRDefault="007B0DFD" w:rsidP="007B0DFD">
      <w:pPr>
        <w:spacing w:after="0" w:line="240" w:lineRule="auto"/>
        <w:jc w:val="center"/>
        <w:rPr>
          <w:rFonts w:ascii="Times New Roman" w:hAnsi="Times New Roman" w:cs="Times New Roman"/>
          <w:b/>
          <w:sz w:val="24"/>
          <w:szCs w:val="24"/>
        </w:rPr>
      </w:pPr>
    </w:p>
    <w:p w:rsidR="007B0DFD" w:rsidRDefault="007B0DFD" w:rsidP="007B0DFD">
      <w:pPr>
        <w:spacing w:after="0" w:line="240" w:lineRule="auto"/>
        <w:rPr>
          <w:rFonts w:ascii="Times New Roman" w:hAnsi="Times New Roman" w:cs="Times New Roman"/>
          <w:b/>
          <w:sz w:val="24"/>
          <w:szCs w:val="24"/>
        </w:rPr>
      </w:pPr>
      <w:r w:rsidRPr="00C23354">
        <w:rPr>
          <w:rFonts w:ascii="Times New Roman" w:hAnsi="Times New Roman" w:cs="Times New Roman"/>
          <w:b/>
          <w:sz w:val="24"/>
          <w:szCs w:val="24"/>
        </w:rPr>
        <w:t xml:space="preserve"> </w:t>
      </w:r>
    </w:p>
    <w:p w:rsidR="007B0DFD" w:rsidRDefault="007B0DFD" w:rsidP="007B0DFD">
      <w:pPr>
        <w:spacing w:after="0" w:line="240" w:lineRule="auto"/>
        <w:rPr>
          <w:rFonts w:ascii="Times New Roman" w:hAnsi="Times New Roman" w:cs="Times New Roman"/>
          <w:b/>
          <w:sz w:val="24"/>
          <w:szCs w:val="24"/>
        </w:rPr>
      </w:pPr>
      <w:r w:rsidRPr="00C23354">
        <w:rPr>
          <w:rFonts w:ascii="Times New Roman" w:hAnsi="Times New Roman" w:cs="Times New Roman"/>
          <w:b/>
          <w:sz w:val="24"/>
          <w:szCs w:val="24"/>
        </w:rPr>
        <w:t xml:space="preserve">  </w:t>
      </w:r>
      <w:proofErr w:type="gramStart"/>
      <w:r w:rsidRPr="00C23354">
        <w:rPr>
          <w:rFonts w:ascii="Times New Roman" w:hAnsi="Times New Roman" w:cs="Times New Roman"/>
          <w:b/>
          <w:sz w:val="24"/>
          <w:szCs w:val="24"/>
          <w:lang w:val="en-US"/>
        </w:rPr>
        <w:t>I</w:t>
      </w:r>
      <w:r w:rsidRPr="00C23354">
        <w:rPr>
          <w:rFonts w:ascii="Times New Roman" w:hAnsi="Times New Roman" w:cs="Times New Roman"/>
          <w:b/>
          <w:sz w:val="24"/>
          <w:szCs w:val="24"/>
        </w:rPr>
        <w:t>.  Характеристика</w:t>
      </w:r>
      <w:proofErr w:type="gramEnd"/>
      <w:r w:rsidRPr="00C23354">
        <w:rPr>
          <w:rFonts w:ascii="Times New Roman" w:hAnsi="Times New Roman" w:cs="Times New Roman"/>
          <w:b/>
          <w:sz w:val="24"/>
          <w:szCs w:val="24"/>
        </w:rPr>
        <w:t xml:space="preserve"> муниципального унитарного предприятия и результатов его хозяйственной деятельности.</w:t>
      </w:r>
    </w:p>
    <w:p w:rsidR="007B0DFD" w:rsidRPr="00C23354" w:rsidRDefault="007B0DFD" w:rsidP="007B0DFD">
      <w:pPr>
        <w:spacing w:after="0" w:line="240" w:lineRule="auto"/>
        <w:rPr>
          <w:rFonts w:ascii="Times New Roman" w:hAnsi="Times New Roman" w:cs="Times New Roman"/>
          <w:b/>
          <w:sz w:val="24"/>
          <w:szCs w:val="24"/>
        </w:rPr>
      </w:pPr>
    </w:p>
    <w:p w:rsidR="007B0DFD" w:rsidRDefault="007B0DFD" w:rsidP="007B0DFD">
      <w:pPr>
        <w:spacing w:after="0" w:line="240" w:lineRule="auto"/>
        <w:rPr>
          <w:rFonts w:ascii="Times New Roman" w:hAnsi="Times New Roman" w:cs="Times New Roman"/>
          <w:sz w:val="24"/>
          <w:szCs w:val="24"/>
        </w:rPr>
      </w:pPr>
      <w:r>
        <w:rPr>
          <w:rFonts w:ascii="Times New Roman" w:hAnsi="Times New Roman" w:cs="Times New Roman"/>
          <w:sz w:val="24"/>
          <w:szCs w:val="24"/>
        </w:rPr>
        <w:t>1. Сокращенное наименование предприятия;</w:t>
      </w:r>
    </w:p>
    <w:p w:rsidR="007B0DFD" w:rsidRDefault="007B0DFD" w:rsidP="007B0DFD">
      <w:pPr>
        <w:spacing w:after="0" w:line="240" w:lineRule="auto"/>
        <w:rPr>
          <w:rFonts w:ascii="Times New Roman" w:hAnsi="Times New Roman" w:cs="Times New Roman"/>
          <w:sz w:val="24"/>
          <w:szCs w:val="24"/>
        </w:rPr>
      </w:pPr>
      <w:r>
        <w:rPr>
          <w:rFonts w:ascii="Times New Roman" w:hAnsi="Times New Roman" w:cs="Times New Roman"/>
          <w:sz w:val="24"/>
          <w:szCs w:val="24"/>
        </w:rPr>
        <w:t>2. ИНН;</w:t>
      </w:r>
    </w:p>
    <w:p w:rsidR="007B0DFD" w:rsidRDefault="007B0DFD" w:rsidP="007B0DFD">
      <w:pPr>
        <w:spacing w:after="0" w:line="240" w:lineRule="auto"/>
        <w:rPr>
          <w:rFonts w:ascii="Times New Roman" w:hAnsi="Times New Roman" w:cs="Times New Roman"/>
          <w:sz w:val="24"/>
          <w:szCs w:val="24"/>
        </w:rPr>
      </w:pPr>
      <w:r>
        <w:rPr>
          <w:rFonts w:ascii="Times New Roman" w:hAnsi="Times New Roman" w:cs="Times New Roman"/>
          <w:sz w:val="24"/>
          <w:szCs w:val="24"/>
        </w:rPr>
        <w:t>3. Код ОКПО;</w:t>
      </w:r>
    </w:p>
    <w:p w:rsidR="007B0DFD" w:rsidRDefault="007B0DFD" w:rsidP="007B0DFD">
      <w:pPr>
        <w:spacing w:after="0" w:line="240" w:lineRule="auto"/>
        <w:rPr>
          <w:rFonts w:ascii="Times New Roman" w:hAnsi="Times New Roman" w:cs="Times New Roman"/>
          <w:sz w:val="24"/>
          <w:szCs w:val="24"/>
        </w:rPr>
      </w:pPr>
      <w:r>
        <w:rPr>
          <w:rFonts w:ascii="Times New Roman" w:hAnsi="Times New Roman" w:cs="Times New Roman"/>
          <w:sz w:val="24"/>
          <w:szCs w:val="24"/>
        </w:rPr>
        <w:t>4. Местонахождение;</w:t>
      </w:r>
    </w:p>
    <w:p w:rsidR="007B0DFD" w:rsidRDefault="007B0DFD" w:rsidP="007B0DFD">
      <w:pPr>
        <w:spacing w:after="0" w:line="240" w:lineRule="auto"/>
        <w:rPr>
          <w:rFonts w:ascii="Times New Roman" w:hAnsi="Times New Roman" w:cs="Times New Roman"/>
          <w:sz w:val="24"/>
          <w:szCs w:val="24"/>
        </w:rPr>
      </w:pPr>
      <w:r>
        <w:rPr>
          <w:rFonts w:ascii="Times New Roman" w:hAnsi="Times New Roman" w:cs="Times New Roman"/>
          <w:sz w:val="24"/>
          <w:szCs w:val="24"/>
        </w:rPr>
        <w:t>5. Сведения о государственной регистрации: наименование регистрирующего органа,</w:t>
      </w:r>
    </w:p>
    <w:p w:rsidR="007B0DFD" w:rsidRDefault="007B0DFD" w:rsidP="007B0D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 и регистрационный номер;</w:t>
      </w:r>
    </w:p>
    <w:p w:rsidR="007B0DFD" w:rsidRDefault="007B0DFD" w:rsidP="007B0DFD">
      <w:pPr>
        <w:spacing w:after="0" w:line="240" w:lineRule="auto"/>
        <w:rPr>
          <w:rFonts w:ascii="Times New Roman" w:hAnsi="Times New Roman" w:cs="Times New Roman"/>
          <w:sz w:val="24"/>
          <w:szCs w:val="24"/>
        </w:rPr>
      </w:pPr>
      <w:r>
        <w:rPr>
          <w:rFonts w:ascii="Times New Roman" w:hAnsi="Times New Roman" w:cs="Times New Roman"/>
          <w:sz w:val="24"/>
          <w:szCs w:val="24"/>
        </w:rPr>
        <w:t>6. Сведения об учете в реестре муниципального имущества: реестровый номер;</w:t>
      </w:r>
    </w:p>
    <w:p w:rsidR="007B0DFD" w:rsidRDefault="007B0DFD" w:rsidP="007B0DFD">
      <w:pPr>
        <w:spacing w:after="0" w:line="240" w:lineRule="auto"/>
        <w:rPr>
          <w:rFonts w:ascii="Times New Roman" w:hAnsi="Times New Roman" w:cs="Times New Roman"/>
          <w:sz w:val="24"/>
          <w:szCs w:val="24"/>
        </w:rPr>
      </w:pPr>
      <w:r>
        <w:rPr>
          <w:rFonts w:ascii="Times New Roman" w:hAnsi="Times New Roman" w:cs="Times New Roman"/>
          <w:sz w:val="24"/>
          <w:szCs w:val="24"/>
        </w:rPr>
        <w:t>7. Отрасль (код ОКОНХ);</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Основной вид деятельности;</w:t>
      </w:r>
    </w:p>
    <w:p w:rsidR="007B0DFD" w:rsidRPr="00F01C16"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Стоимость основных средств на 01.01.2___г. (тыс. рублей);</w:t>
      </w:r>
    </w:p>
    <w:p w:rsidR="007B0DFD" w:rsidRPr="00F01C16" w:rsidRDefault="007B0DFD" w:rsidP="007B0DFD">
      <w:pPr>
        <w:spacing w:after="0" w:line="240" w:lineRule="auto"/>
        <w:jc w:val="both"/>
        <w:rPr>
          <w:rFonts w:ascii="Times New Roman" w:hAnsi="Times New Roman" w:cs="Times New Roman"/>
          <w:sz w:val="24"/>
          <w:szCs w:val="24"/>
        </w:rPr>
      </w:pPr>
    </w:p>
    <w:p w:rsidR="007B0DFD" w:rsidRDefault="007B0DFD" w:rsidP="007B0DFD">
      <w:pPr>
        <w:spacing w:after="0" w:line="240" w:lineRule="auto"/>
        <w:jc w:val="both"/>
        <w:rPr>
          <w:rFonts w:ascii="Times New Roman" w:hAnsi="Times New Roman" w:cs="Times New Roman"/>
          <w:b/>
          <w:sz w:val="24"/>
          <w:szCs w:val="24"/>
        </w:rPr>
      </w:pPr>
      <w:r w:rsidRPr="003067A1">
        <w:rPr>
          <w:rFonts w:ascii="Times New Roman" w:hAnsi="Times New Roman" w:cs="Times New Roman"/>
          <w:b/>
          <w:sz w:val="24"/>
          <w:szCs w:val="24"/>
          <w:lang w:val="en-US"/>
        </w:rPr>
        <w:t>II</w:t>
      </w:r>
      <w:r w:rsidRPr="003067A1">
        <w:rPr>
          <w:rFonts w:ascii="Times New Roman" w:hAnsi="Times New Roman" w:cs="Times New Roman"/>
          <w:b/>
          <w:sz w:val="24"/>
          <w:szCs w:val="24"/>
        </w:rPr>
        <w:t>. Финансовые показатели предприятия за 2___г. (заполняется на основании данных бухгалтерской отчетности) (тыс.рублей).</w:t>
      </w:r>
    </w:p>
    <w:p w:rsidR="007B0DFD" w:rsidRPr="003067A1" w:rsidRDefault="007B0DFD" w:rsidP="007B0DFD">
      <w:pPr>
        <w:spacing w:after="0" w:line="240" w:lineRule="auto"/>
        <w:jc w:val="both"/>
        <w:rPr>
          <w:rFonts w:ascii="Times New Roman" w:hAnsi="Times New Roman" w:cs="Times New Roman"/>
          <w:b/>
          <w:sz w:val="24"/>
          <w:szCs w:val="24"/>
        </w:rPr>
      </w:pP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Выручка от продажи продукции (работ, услуг) (за вычетом НДС, акцизов и других    обязательных платежей);</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Балансовая прибыль (убыток);</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Чистая прибыль (убыток);</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Часть прибыли, подлежащая перечислению в бюджет в соответствии с программой деятельности предприятия;</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Часть прибыли, перечисленная в местный бюджет.</w:t>
      </w:r>
    </w:p>
    <w:p w:rsidR="007B0DFD" w:rsidRDefault="007B0DFD" w:rsidP="007B0DFD">
      <w:pPr>
        <w:spacing w:after="0" w:line="240" w:lineRule="auto"/>
        <w:jc w:val="both"/>
        <w:rPr>
          <w:rFonts w:ascii="Times New Roman" w:hAnsi="Times New Roman" w:cs="Times New Roman"/>
          <w:sz w:val="24"/>
          <w:szCs w:val="24"/>
        </w:rPr>
      </w:pPr>
    </w:p>
    <w:p w:rsidR="007B0DFD" w:rsidRDefault="007B0DFD" w:rsidP="007B0DFD">
      <w:pPr>
        <w:spacing w:after="0" w:line="240" w:lineRule="auto"/>
        <w:jc w:val="both"/>
        <w:rPr>
          <w:rFonts w:ascii="Times New Roman" w:hAnsi="Times New Roman" w:cs="Times New Roman"/>
          <w:i/>
          <w:sz w:val="24"/>
          <w:szCs w:val="24"/>
        </w:rPr>
      </w:pPr>
      <w:r w:rsidRPr="003067A1">
        <w:rPr>
          <w:rFonts w:ascii="Times New Roman" w:hAnsi="Times New Roman" w:cs="Times New Roman"/>
          <w:i/>
          <w:sz w:val="24"/>
          <w:szCs w:val="24"/>
        </w:rPr>
        <w:t>Нумерация пунктов проводится в соответствии с источником</w:t>
      </w:r>
      <w:r>
        <w:rPr>
          <w:rFonts w:ascii="Times New Roman" w:hAnsi="Times New Roman" w:cs="Times New Roman"/>
          <w:i/>
          <w:sz w:val="24"/>
          <w:szCs w:val="24"/>
        </w:rPr>
        <w:t>.</w:t>
      </w:r>
    </w:p>
    <w:p w:rsidR="007B0DFD" w:rsidRPr="003067A1" w:rsidRDefault="007B0DFD" w:rsidP="007B0DFD">
      <w:pPr>
        <w:spacing w:after="0" w:line="240" w:lineRule="auto"/>
        <w:jc w:val="both"/>
        <w:rPr>
          <w:rFonts w:ascii="Times New Roman" w:hAnsi="Times New Roman" w:cs="Times New Roman"/>
          <w:i/>
          <w:sz w:val="24"/>
          <w:szCs w:val="24"/>
        </w:rPr>
      </w:pPr>
    </w:p>
    <w:p w:rsidR="007B0DFD" w:rsidRDefault="007B0DFD" w:rsidP="007B0DFD">
      <w:pPr>
        <w:spacing w:after="0" w:line="240" w:lineRule="auto"/>
        <w:jc w:val="both"/>
        <w:rPr>
          <w:rFonts w:ascii="Times New Roman" w:hAnsi="Times New Roman" w:cs="Times New Roman"/>
          <w:sz w:val="24"/>
          <w:szCs w:val="24"/>
        </w:rPr>
      </w:pPr>
      <w:r w:rsidRPr="003067A1">
        <w:rPr>
          <w:rFonts w:ascii="Times New Roman" w:hAnsi="Times New Roman" w:cs="Times New Roman"/>
          <w:sz w:val="24"/>
          <w:szCs w:val="24"/>
          <w:lang w:val="en-US"/>
        </w:rPr>
        <w:t>III</w:t>
      </w:r>
      <w:r w:rsidRPr="003067A1">
        <w:rPr>
          <w:rFonts w:ascii="Times New Roman" w:hAnsi="Times New Roman" w:cs="Times New Roman"/>
          <w:sz w:val="24"/>
          <w:szCs w:val="24"/>
        </w:rPr>
        <w:t>.</w:t>
      </w:r>
      <w:r>
        <w:rPr>
          <w:rFonts w:ascii="Times New Roman" w:hAnsi="Times New Roman" w:cs="Times New Roman"/>
          <w:sz w:val="28"/>
          <w:szCs w:val="24"/>
        </w:rPr>
        <w:t xml:space="preserve"> </w:t>
      </w:r>
      <w:r>
        <w:rPr>
          <w:rFonts w:ascii="Times New Roman" w:hAnsi="Times New Roman" w:cs="Times New Roman"/>
          <w:sz w:val="24"/>
          <w:szCs w:val="24"/>
        </w:rPr>
        <w:t>Обоснование бухгалтерии администрации Адыковского СМО РК целесообразности (нецелесообразности) приватизации муниципального унитарного предприятия.</w:t>
      </w:r>
    </w:p>
    <w:p w:rsidR="007B0DFD" w:rsidRDefault="007B0DFD" w:rsidP="007B0DFD">
      <w:pPr>
        <w:pBdr>
          <w:bottom w:val="single" w:sz="12"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Приватизация муниципального унитарного предприятия</w:t>
      </w:r>
    </w:p>
    <w:p w:rsidR="007B0DFD" w:rsidRDefault="007B0DFD" w:rsidP="007B0DFD">
      <w:pPr>
        <w:pBdr>
          <w:bottom w:val="single" w:sz="12" w:space="1" w:color="auto"/>
        </w:pBdr>
        <w:spacing w:after="0" w:line="240" w:lineRule="auto"/>
        <w:jc w:val="both"/>
        <w:rPr>
          <w:rFonts w:ascii="Times New Roman" w:hAnsi="Times New Roman" w:cs="Times New Roman"/>
          <w:sz w:val="24"/>
          <w:szCs w:val="24"/>
        </w:rPr>
      </w:pP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наименование предприятия)</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Целесообразна</w:t>
      </w:r>
      <w:r w:rsidRPr="005B2A6E">
        <w:rPr>
          <w:rFonts w:ascii="Times New Roman" w:hAnsi="Times New Roman" w:cs="Times New Roman"/>
          <w:sz w:val="24"/>
          <w:szCs w:val="24"/>
        </w:rPr>
        <w:t>/</w:t>
      </w:r>
      <w:r>
        <w:rPr>
          <w:rFonts w:ascii="Times New Roman" w:hAnsi="Times New Roman" w:cs="Times New Roman"/>
          <w:sz w:val="24"/>
          <w:szCs w:val="24"/>
        </w:rPr>
        <w:t>нецелесообразна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оскольку___________________________________________________________________________________________________________________________________________________________________________________________________________________________________</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начальника отдела экономики и прогнозирования</w:t>
      </w:r>
    </w:p>
    <w:p w:rsidR="007B0DFD" w:rsidRDefault="007B0DFD" w:rsidP="007B0DFD">
      <w:pPr>
        <w:spacing w:after="0" w:line="240" w:lineRule="auto"/>
        <w:jc w:val="both"/>
        <w:rPr>
          <w:rFonts w:ascii="Times New Roman" w:hAnsi="Times New Roman" w:cs="Times New Roman"/>
          <w:sz w:val="24"/>
          <w:szCs w:val="24"/>
        </w:rPr>
      </w:pP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.Обоснование Администрации Адыковского СМО РК целесообразности</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нецелесообразности) приватизации муниципального унитарного предприятия*.</w:t>
      </w:r>
    </w:p>
    <w:p w:rsidR="007B0DFD" w:rsidRDefault="007B0DFD" w:rsidP="007B0DFD">
      <w:pPr>
        <w:pBdr>
          <w:bottom w:val="single" w:sz="12"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Приватизация муниципального унитарного предприятия</w:t>
      </w:r>
    </w:p>
    <w:p w:rsidR="007B0DFD" w:rsidRDefault="007B0DFD" w:rsidP="007B0DFD">
      <w:pPr>
        <w:pBdr>
          <w:bottom w:val="single" w:sz="12" w:space="1" w:color="auto"/>
        </w:pBdr>
        <w:spacing w:after="0" w:line="240" w:lineRule="auto"/>
        <w:jc w:val="both"/>
        <w:rPr>
          <w:rFonts w:ascii="Times New Roman" w:hAnsi="Times New Roman" w:cs="Times New Roman"/>
          <w:sz w:val="24"/>
          <w:szCs w:val="24"/>
        </w:rPr>
      </w:pP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наименование предприятия)</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Целесообразна</w:t>
      </w:r>
      <w:r w:rsidRPr="00CD4F4B">
        <w:rPr>
          <w:rFonts w:ascii="Times New Roman" w:hAnsi="Times New Roman" w:cs="Times New Roman"/>
          <w:sz w:val="24"/>
          <w:szCs w:val="24"/>
        </w:rPr>
        <w:t>/</w:t>
      </w:r>
      <w:r>
        <w:rPr>
          <w:rFonts w:ascii="Times New Roman" w:hAnsi="Times New Roman" w:cs="Times New Roman"/>
          <w:sz w:val="24"/>
          <w:szCs w:val="24"/>
        </w:rPr>
        <w:t>нецелесообразна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оскольку____________________________________________________________________________________________________________________________________________________________________________________________________________________________________________________</w:t>
      </w:r>
    </w:p>
    <w:p w:rsidR="007B0DFD" w:rsidRDefault="007B0DFD" w:rsidP="007B0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председателя комитета</w:t>
      </w:r>
    </w:p>
    <w:p w:rsidR="007B0DFD" w:rsidRDefault="007B0DFD" w:rsidP="007B0DFD">
      <w:pPr>
        <w:spacing w:after="0" w:line="240" w:lineRule="auto"/>
        <w:jc w:val="both"/>
        <w:rPr>
          <w:rFonts w:ascii="Times New Roman" w:hAnsi="Times New Roman" w:cs="Times New Roman"/>
          <w:sz w:val="24"/>
          <w:szCs w:val="24"/>
        </w:rPr>
      </w:pPr>
    </w:p>
    <w:p w:rsidR="007B0DFD" w:rsidRDefault="007B0DFD" w:rsidP="007B0DFD">
      <w:pPr>
        <w:spacing w:after="0" w:line="240" w:lineRule="auto"/>
        <w:jc w:val="both"/>
        <w:rPr>
          <w:rFonts w:ascii="Times New Roman" w:hAnsi="Times New Roman" w:cs="Times New Roman"/>
          <w:sz w:val="24"/>
          <w:szCs w:val="24"/>
        </w:rPr>
      </w:pPr>
    </w:p>
    <w:p w:rsidR="007B0DFD" w:rsidRPr="003067A1" w:rsidRDefault="007B0DFD" w:rsidP="007B0DFD">
      <w:pPr>
        <w:spacing w:after="0" w:line="240" w:lineRule="auto"/>
        <w:jc w:val="both"/>
        <w:rPr>
          <w:rFonts w:ascii="Times New Roman" w:hAnsi="Times New Roman" w:cs="Times New Roman"/>
        </w:rPr>
      </w:pPr>
      <w:r w:rsidRPr="003067A1">
        <w:rPr>
          <w:rFonts w:ascii="Times New Roman" w:hAnsi="Times New Roman" w:cs="Times New Roman"/>
        </w:rPr>
        <w:t xml:space="preserve">*Мнение Администрации Адыковского сельского муниципального образования о целесообразности </w:t>
      </w:r>
      <w:proofErr w:type="gramStart"/>
      <w:r w:rsidRPr="003067A1">
        <w:rPr>
          <w:rFonts w:ascii="Times New Roman" w:hAnsi="Times New Roman" w:cs="Times New Roman"/>
        </w:rPr>
        <w:t xml:space="preserve">( </w:t>
      </w:r>
      <w:proofErr w:type="gramEnd"/>
      <w:r w:rsidRPr="003067A1">
        <w:rPr>
          <w:rFonts w:ascii="Times New Roman" w:hAnsi="Times New Roman" w:cs="Times New Roman"/>
        </w:rPr>
        <w:t>нецелесообразности) приватизации муниципального унитарного предприятия приводится в развернутой форме.</w:t>
      </w:r>
      <w:r>
        <w:rPr>
          <w:rFonts w:ascii="Times New Roman" w:hAnsi="Times New Roman" w:cs="Times New Roman"/>
        </w:rPr>
        <w:t xml:space="preserve"> </w:t>
      </w:r>
      <w:r w:rsidRPr="003067A1">
        <w:rPr>
          <w:rFonts w:ascii="Times New Roman" w:hAnsi="Times New Roman" w:cs="Times New Roman"/>
        </w:rPr>
        <w:t>В случае нецелесообразности приватизации муниципального унитарного пре</w:t>
      </w:r>
      <w:r>
        <w:rPr>
          <w:rFonts w:ascii="Times New Roman" w:hAnsi="Times New Roman" w:cs="Times New Roman"/>
        </w:rPr>
        <w:t>дприятия приводятся обоснования</w:t>
      </w:r>
      <w:r w:rsidRPr="003067A1">
        <w:rPr>
          <w:rFonts w:ascii="Times New Roman" w:hAnsi="Times New Roman" w:cs="Times New Roman"/>
        </w:rPr>
        <w:t>,</w:t>
      </w:r>
      <w:r>
        <w:rPr>
          <w:rFonts w:ascii="Times New Roman" w:hAnsi="Times New Roman" w:cs="Times New Roman"/>
        </w:rPr>
        <w:t xml:space="preserve"> </w:t>
      </w:r>
      <w:r w:rsidRPr="003067A1">
        <w:rPr>
          <w:rFonts w:ascii="Times New Roman" w:hAnsi="Times New Roman" w:cs="Times New Roman"/>
        </w:rPr>
        <w:t>подтверждающие необходимость осуществления предприятием хозяйственной деятельности в форме муниципального унитарного образования.</w:t>
      </w:r>
    </w:p>
    <w:p w:rsidR="007B0DFD" w:rsidRPr="003067A1" w:rsidRDefault="007B0DFD" w:rsidP="007B0DFD">
      <w:pPr>
        <w:spacing w:after="0" w:line="240" w:lineRule="auto"/>
        <w:jc w:val="both"/>
        <w:rPr>
          <w:rFonts w:ascii="Times New Roman" w:hAnsi="Times New Roman" w:cs="Times New Roman"/>
        </w:rPr>
      </w:pPr>
      <w:r>
        <w:rPr>
          <w:rFonts w:ascii="Times New Roman" w:hAnsi="Times New Roman" w:cs="Times New Roman"/>
        </w:rPr>
        <w:t xml:space="preserve">     </w:t>
      </w:r>
      <w:r w:rsidRPr="003067A1">
        <w:rPr>
          <w:rFonts w:ascii="Times New Roman" w:hAnsi="Times New Roman" w:cs="Times New Roman"/>
        </w:rPr>
        <w:t>1.Принято решение Собрания депутатов Адыковского сельского муниципального образования о сохранении предприятия в форме муниципа</w:t>
      </w:r>
      <w:r>
        <w:rPr>
          <w:rFonts w:ascii="Times New Roman" w:hAnsi="Times New Roman" w:cs="Times New Roman"/>
        </w:rPr>
        <w:t>льного унитарного предприятия (</w:t>
      </w:r>
      <w:r w:rsidRPr="003067A1">
        <w:rPr>
          <w:rFonts w:ascii="Times New Roman" w:hAnsi="Times New Roman" w:cs="Times New Roman"/>
        </w:rPr>
        <w:t>указать соответствующее решение).</w:t>
      </w:r>
    </w:p>
    <w:p w:rsidR="007B0DFD" w:rsidRPr="003067A1" w:rsidRDefault="007B0DFD" w:rsidP="007B0DFD">
      <w:pPr>
        <w:spacing w:after="0" w:line="240" w:lineRule="auto"/>
        <w:jc w:val="both"/>
        <w:rPr>
          <w:rFonts w:ascii="Times New Roman" w:hAnsi="Times New Roman" w:cs="Times New Roman"/>
        </w:rPr>
      </w:pPr>
      <w:r>
        <w:rPr>
          <w:rFonts w:ascii="Times New Roman" w:hAnsi="Times New Roman" w:cs="Times New Roman"/>
        </w:rPr>
        <w:t xml:space="preserve">    2.Цели и основные виды (</w:t>
      </w:r>
      <w:r w:rsidRPr="003067A1">
        <w:rPr>
          <w:rFonts w:ascii="Times New Roman" w:hAnsi="Times New Roman" w:cs="Times New Roman"/>
        </w:rPr>
        <w:t>предмет) деятельности муниципального унитарного предприятия, функционирующей в форме  муниципального унитарного предприятия.</w:t>
      </w:r>
    </w:p>
    <w:p w:rsidR="007B0DFD" w:rsidRPr="003067A1" w:rsidRDefault="007B0DFD" w:rsidP="007B0DFD">
      <w:pPr>
        <w:spacing w:after="0" w:line="240" w:lineRule="auto"/>
        <w:jc w:val="both"/>
        <w:rPr>
          <w:rFonts w:ascii="Times New Roman" w:hAnsi="Times New Roman" w:cs="Times New Roman"/>
        </w:rPr>
      </w:pPr>
      <w:r>
        <w:rPr>
          <w:rFonts w:ascii="Times New Roman" w:hAnsi="Times New Roman" w:cs="Times New Roman"/>
        </w:rPr>
        <w:t xml:space="preserve">   </w:t>
      </w:r>
      <w:r w:rsidRPr="003067A1">
        <w:rPr>
          <w:rFonts w:ascii="Times New Roman" w:hAnsi="Times New Roman" w:cs="Times New Roman"/>
        </w:rPr>
        <w:t>3.Приватизация предприятия требует проведения предварительных реорганизационных процедур.</w:t>
      </w:r>
    </w:p>
    <w:p w:rsidR="007B0DFD" w:rsidRDefault="007B0DFD" w:rsidP="007B0DFD">
      <w:pPr>
        <w:spacing w:after="0" w:line="240" w:lineRule="auto"/>
        <w:jc w:val="both"/>
        <w:rPr>
          <w:rFonts w:ascii="Times New Roman" w:hAnsi="Times New Roman" w:cs="Times New Roman"/>
        </w:rPr>
      </w:pPr>
      <w:r w:rsidRPr="003067A1">
        <w:rPr>
          <w:rFonts w:ascii="Times New Roman" w:hAnsi="Times New Roman" w:cs="Times New Roman"/>
        </w:rPr>
        <w:t>При необходимости приводятся иные обоснования.</w:t>
      </w: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Default="007B0DFD" w:rsidP="007B0DFD">
      <w:pPr>
        <w:spacing w:after="0" w:line="240" w:lineRule="auto"/>
        <w:jc w:val="both"/>
        <w:rPr>
          <w:rFonts w:ascii="Times New Roman" w:hAnsi="Times New Roman" w:cs="Times New Roman"/>
        </w:rPr>
      </w:pPr>
    </w:p>
    <w:p w:rsidR="007B0DFD" w:rsidRPr="003067A1" w:rsidRDefault="007B0DFD" w:rsidP="007B0DFD">
      <w:pPr>
        <w:spacing w:after="0" w:line="240" w:lineRule="auto"/>
        <w:jc w:val="both"/>
        <w:rPr>
          <w:rFonts w:ascii="Times New Roman" w:hAnsi="Times New Roman" w:cs="Times New Roman"/>
        </w:rPr>
      </w:pPr>
    </w:p>
    <w:p w:rsidR="007B0DFD" w:rsidRPr="003067A1" w:rsidRDefault="007B0DFD" w:rsidP="007B0DFD">
      <w:pPr>
        <w:spacing w:after="0" w:line="240" w:lineRule="auto"/>
        <w:jc w:val="right"/>
        <w:rPr>
          <w:rFonts w:ascii="Times New Roman" w:hAnsi="Times New Roman" w:cs="Times New Roman"/>
        </w:rPr>
      </w:pPr>
      <w:r w:rsidRPr="003067A1">
        <w:rPr>
          <w:rFonts w:ascii="Times New Roman" w:hAnsi="Times New Roman" w:cs="Times New Roman"/>
        </w:rPr>
        <w:t>Приложения 2</w:t>
      </w:r>
    </w:p>
    <w:p w:rsidR="007B0DFD" w:rsidRPr="003067A1" w:rsidRDefault="007B0DFD" w:rsidP="007B0DFD">
      <w:pPr>
        <w:spacing w:after="0" w:line="240" w:lineRule="auto"/>
        <w:jc w:val="right"/>
        <w:rPr>
          <w:rFonts w:ascii="Times New Roman" w:hAnsi="Times New Roman" w:cs="Times New Roman"/>
        </w:rPr>
      </w:pPr>
      <w:r w:rsidRPr="003067A1">
        <w:rPr>
          <w:rFonts w:ascii="Times New Roman" w:hAnsi="Times New Roman" w:cs="Times New Roman"/>
        </w:rPr>
        <w:t>к Правилам разработки прогнозного плана</w:t>
      </w:r>
    </w:p>
    <w:p w:rsidR="007B0DFD" w:rsidRPr="003067A1" w:rsidRDefault="007B0DFD" w:rsidP="007B0DFD">
      <w:pPr>
        <w:spacing w:after="0" w:line="240" w:lineRule="auto"/>
        <w:jc w:val="right"/>
        <w:rPr>
          <w:rFonts w:ascii="Times New Roman" w:hAnsi="Times New Roman" w:cs="Times New Roman"/>
        </w:rPr>
      </w:pPr>
      <w:r w:rsidRPr="003067A1">
        <w:rPr>
          <w:rFonts w:ascii="Times New Roman" w:hAnsi="Times New Roman" w:cs="Times New Roman"/>
        </w:rPr>
        <w:t xml:space="preserve">( программы) приватизации </w:t>
      </w:r>
      <w:proofErr w:type="gramStart"/>
      <w:r w:rsidRPr="003067A1">
        <w:rPr>
          <w:rFonts w:ascii="Times New Roman" w:hAnsi="Times New Roman" w:cs="Times New Roman"/>
        </w:rPr>
        <w:t>муниципального</w:t>
      </w:r>
      <w:proofErr w:type="gramEnd"/>
    </w:p>
    <w:p w:rsidR="007B0DFD" w:rsidRPr="003067A1" w:rsidRDefault="007B0DFD" w:rsidP="007B0DFD">
      <w:pPr>
        <w:spacing w:after="0" w:line="240" w:lineRule="auto"/>
        <w:jc w:val="right"/>
        <w:rPr>
          <w:rFonts w:ascii="Times New Roman" w:hAnsi="Times New Roman" w:cs="Times New Roman"/>
        </w:rPr>
      </w:pPr>
      <w:r>
        <w:rPr>
          <w:rFonts w:ascii="Times New Roman" w:hAnsi="Times New Roman" w:cs="Times New Roman"/>
        </w:rPr>
        <w:t>и</w:t>
      </w:r>
      <w:r w:rsidRPr="003067A1">
        <w:rPr>
          <w:rFonts w:ascii="Times New Roman" w:hAnsi="Times New Roman" w:cs="Times New Roman"/>
        </w:rPr>
        <w:t xml:space="preserve">мущества </w:t>
      </w:r>
    </w:p>
    <w:p w:rsidR="007B0DFD" w:rsidRPr="003067A1" w:rsidRDefault="007B0DFD" w:rsidP="007B0DFD">
      <w:pPr>
        <w:spacing w:after="0" w:line="240" w:lineRule="auto"/>
        <w:jc w:val="right"/>
        <w:rPr>
          <w:rFonts w:ascii="Times New Roman" w:hAnsi="Times New Roman" w:cs="Times New Roman"/>
        </w:rPr>
      </w:pPr>
      <w:r w:rsidRPr="003067A1">
        <w:rPr>
          <w:rFonts w:ascii="Times New Roman" w:hAnsi="Times New Roman" w:cs="Times New Roman"/>
        </w:rPr>
        <w:t>Форма №2</w:t>
      </w:r>
    </w:p>
    <w:p w:rsidR="007B0DFD" w:rsidRDefault="007B0DFD" w:rsidP="007B0DFD">
      <w:pPr>
        <w:spacing w:after="0" w:line="240" w:lineRule="auto"/>
        <w:jc w:val="right"/>
        <w:rPr>
          <w:rFonts w:ascii="Times New Roman" w:hAnsi="Times New Roman" w:cs="Times New Roman"/>
          <w:sz w:val="20"/>
          <w:szCs w:val="24"/>
        </w:rPr>
      </w:pPr>
    </w:p>
    <w:p w:rsidR="007B0DFD" w:rsidRDefault="007B0DFD" w:rsidP="007B0DFD">
      <w:pPr>
        <w:spacing w:after="0" w:line="240" w:lineRule="auto"/>
        <w:jc w:val="center"/>
        <w:rPr>
          <w:rFonts w:ascii="Times New Roman" w:hAnsi="Times New Roman" w:cs="Times New Roman"/>
          <w:b/>
          <w:szCs w:val="24"/>
        </w:rPr>
      </w:pPr>
      <w:r>
        <w:rPr>
          <w:rFonts w:ascii="Times New Roman" w:hAnsi="Times New Roman" w:cs="Times New Roman"/>
          <w:b/>
          <w:szCs w:val="24"/>
        </w:rPr>
        <w:t>Предложения</w:t>
      </w:r>
    </w:p>
    <w:p w:rsidR="007B0DFD" w:rsidRDefault="007B0DFD" w:rsidP="007B0DFD">
      <w:pPr>
        <w:spacing w:after="0" w:line="240" w:lineRule="auto"/>
        <w:jc w:val="center"/>
        <w:rPr>
          <w:rFonts w:ascii="Times New Roman" w:hAnsi="Times New Roman" w:cs="Times New Roman"/>
          <w:b/>
          <w:szCs w:val="24"/>
        </w:rPr>
      </w:pPr>
      <w:r>
        <w:rPr>
          <w:rFonts w:ascii="Times New Roman" w:hAnsi="Times New Roman" w:cs="Times New Roman"/>
          <w:b/>
          <w:szCs w:val="24"/>
        </w:rPr>
        <w:t>о приватизации акции акционерного общества. Находящихся</w:t>
      </w:r>
    </w:p>
    <w:p w:rsidR="007B0DFD" w:rsidRDefault="007B0DFD" w:rsidP="007B0DFD">
      <w:pPr>
        <w:pBdr>
          <w:bottom w:val="single" w:sz="12" w:space="1" w:color="auto"/>
        </w:pBdr>
        <w:spacing w:after="0" w:line="240" w:lineRule="auto"/>
        <w:jc w:val="center"/>
        <w:rPr>
          <w:rFonts w:ascii="Times New Roman" w:hAnsi="Times New Roman" w:cs="Times New Roman"/>
          <w:b/>
          <w:szCs w:val="24"/>
        </w:rPr>
      </w:pPr>
      <w:r>
        <w:rPr>
          <w:rFonts w:ascii="Times New Roman" w:hAnsi="Times New Roman" w:cs="Times New Roman"/>
          <w:b/>
          <w:szCs w:val="24"/>
        </w:rPr>
        <w:t>в муниципальной собственности сельского муниципального образования</w:t>
      </w:r>
    </w:p>
    <w:p w:rsidR="007B0DFD" w:rsidRDefault="007B0DFD" w:rsidP="007B0DFD">
      <w:pPr>
        <w:pBdr>
          <w:bottom w:val="single" w:sz="12" w:space="1" w:color="auto"/>
        </w:pBdr>
        <w:spacing w:after="0" w:line="240" w:lineRule="auto"/>
        <w:jc w:val="center"/>
        <w:rPr>
          <w:rFonts w:ascii="Times New Roman" w:hAnsi="Times New Roman" w:cs="Times New Roman"/>
          <w:b/>
          <w:szCs w:val="24"/>
        </w:rPr>
      </w:pPr>
    </w:p>
    <w:p w:rsidR="007B0DFD" w:rsidRDefault="007B0DFD" w:rsidP="007B0DFD">
      <w:pPr>
        <w:spacing w:line="240" w:lineRule="auto"/>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szCs w:val="24"/>
        </w:rPr>
        <w:t xml:space="preserve"> полное наименование акционерного общества)</w:t>
      </w:r>
    </w:p>
    <w:p w:rsidR="007B0DFD" w:rsidRDefault="007B0DFD" w:rsidP="007B0DFD">
      <w:pPr>
        <w:spacing w:line="240" w:lineRule="auto"/>
        <w:rPr>
          <w:rFonts w:ascii="Times New Roman" w:hAnsi="Times New Roman" w:cs="Times New Roman"/>
          <w:szCs w:val="24"/>
        </w:rPr>
      </w:pPr>
      <w:proofErr w:type="gramStart"/>
      <w:r>
        <w:rPr>
          <w:rFonts w:ascii="Times New Roman" w:hAnsi="Times New Roman" w:cs="Times New Roman"/>
          <w:b/>
          <w:szCs w:val="24"/>
          <w:lang w:val="en-US"/>
        </w:rPr>
        <w:t>I</w:t>
      </w:r>
      <w:r>
        <w:rPr>
          <w:rFonts w:ascii="Times New Roman" w:hAnsi="Times New Roman" w:cs="Times New Roman"/>
          <w:b/>
          <w:szCs w:val="24"/>
        </w:rPr>
        <w:t>.</w:t>
      </w:r>
      <w:r w:rsidRPr="00173785">
        <w:rPr>
          <w:rFonts w:ascii="Times New Roman" w:hAnsi="Times New Roman" w:cs="Times New Roman"/>
          <w:b/>
          <w:szCs w:val="24"/>
        </w:rPr>
        <w:t xml:space="preserve"> </w:t>
      </w:r>
      <w:r>
        <w:rPr>
          <w:rFonts w:ascii="Times New Roman" w:hAnsi="Times New Roman" w:cs="Times New Roman"/>
          <w:szCs w:val="24"/>
        </w:rPr>
        <w:t>Характеристика открытого акционерного общества и результатов его хозяйственной деятельности.</w:t>
      </w:r>
      <w:proofErr w:type="gramEnd"/>
    </w:p>
    <w:p w:rsidR="007B0DFD" w:rsidRDefault="007B0DFD" w:rsidP="007B0DFD">
      <w:pPr>
        <w:spacing w:line="240" w:lineRule="auto"/>
        <w:rPr>
          <w:rFonts w:ascii="Times New Roman" w:hAnsi="Times New Roman" w:cs="Times New Roman"/>
          <w:szCs w:val="24"/>
        </w:rPr>
      </w:pPr>
      <w:r>
        <w:rPr>
          <w:rFonts w:ascii="Times New Roman" w:hAnsi="Times New Roman" w:cs="Times New Roman"/>
          <w:b/>
          <w:szCs w:val="24"/>
        </w:rPr>
        <w:t>1.</w:t>
      </w:r>
      <w:r>
        <w:rPr>
          <w:rFonts w:ascii="Times New Roman" w:hAnsi="Times New Roman" w:cs="Times New Roman"/>
          <w:szCs w:val="24"/>
        </w:rPr>
        <w:t>Отрасль  (код ОКОНХ)</w:t>
      </w:r>
    </w:p>
    <w:p w:rsidR="007B0DFD" w:rsidRDefault="007B0DFD" w:rsidP="007B0DFD">
      <w:pPr>
        <w:spacing w:line="240" w:lineRule="auto"/>
        <w:rPr>
          <w:rFonts w:ascii="Times New Roman" w:hAnsi="Times New Roman" w:cs="Times New Roman"/>
          <w:szCs w:val="24"/>
        </w:rPr>
      </w:pPr>
      <w:r>
        <w:rPr>
          <w:rFonts w:ascii="Times New Roman" w:hAnsi="Times New Roman" w:cs="Times New Roman"/>
          <w:b/>
          <w:szCs w:val="24"/>
        </w:rPr>
        <w:t>2.</w:t>
      </w:r>
      <w:r>
        <w:rPr>
          <w:rFonts w:ascii="Times New Roman" w:hAnsi="Times New Roman" w:cs="Times New Roman"/>
          <w:szCs w:val="24"/>
        </w:rPr>
        <w:t>Сокращенное наименование акционерного общества</w:t>
      </w:r>
    </w:p>
    <w:p w:rsidR="007B0DFD" w:rsidRDefault="007B0DFD" w:rsidP="007B0DFD">
      <w:pPr>
        <w:spacing w:line="240" w:lineRule="auto"/>
        <w:rPr>
          <w:rFonts w:ascii="Times New Roman" w:hAnsi="Times New Roman" w:cs="Times New Roman"/>
          <w:szCs w:val="24"/>
        </w:rPr>
      </w:pPr>
      <w:r>
        <w:rPr>
          <w:rFonts w:ascii="Times New Roman" w:hAnsi="Times New Roman" w:cs="Times New Roman"/>
          <w:b/>
          <w:szCs w:val="24"/>
        </w:rPr>
        <w:t>3.</w:t>
      </w:r>
      <w:r>
        <w:rPr>
          <w:rFonts w:ascii="Times New Roman" w:hAnsi="Times New Roman" w:cs="Times New Roman"/>
          <w:szCs w:val="24"/>
        </w:rPr>
        <w:t>ИНН</w:t>
      </w:r>
    </w:p>
    <w:p w:rsidR="007B0DFD" w:rsidRDefault="007B0DFD" w:rsidP="007B0DFD">
      <w:pPr>
        <w:spacing w:line="240" w:lineRule="auto"/>
        <w:rPr>
          <w:rFonts w:ascii="Times New Roman" w:hAnsi="Times New Roman" w:cs="Times New Roman"/>
          <w:szCs w:val="24"/>
        </w:rPr>
      </w:pPr>
      <w:r>
        <w:rPr>
          <w:rFonts w:ascii="Times New Roman" w:hAnsi="Times New Roman" w:cs="Times New Roman"/>
          <w:b/>
          <w:szCs w:val="24"/>
        </w:rPr>
        <w:t>4.</w:t>
      </w:r>
      <w:r>
        <w:rPr>
          <w:rFonts w:ascii="Times New Roman" w:hAnsi="Times New Roman" w:cs="Times New Roman"/>
          <w:szCs w:val="24"/>
        </w:rPr>
        <w:t>Код ОКПО</w:t>
      </w:r>
    </w:p>
    <w:p w:rsidR="007B0DFD" w:rsidRDefault="007B0DFD" w:rsidP="007B0DFD">
      <w:pPr>
        <w:spacing w:line="240" w:lineRule="auto"/>
        <w:rPr>
          <w:rFonts w:ascii="Times New Roman" w:hAnsi="Times New Roman" w:cs="Times New Roman"/>
          <w:szCs w:val="24"/>
        </w:rPr>
      </w:pPr>
      <w:r>
        <w:rPr>
          <w:rFonts w:ascii="Times New Roman" w:hAnsi="Times New Roman" w:cs="Times New Roman"/>
          <w:b/>
          <w:szCs w:val="24"/>
        </w:rPr>
        <w:t>5.</w:t>
      </w:r>
      <w:r>
        <w:rPr>
          <w:rFonts w:ascii="Times New Roman" w:hAnsi="Times New Roman" w:cs="Times New Roman"/>
          <w:szCs w:val="24"/>
        </w:rPr>
        <w:t xml:space="preserve"> Местонахождение</w:t>
      </w:r>
    </w:p>
    <w:p w:rsidR="007B0DFD" w:rsidRDefault="007B0DFD" w:rsidP="007B0DFD">
      <w:pPr>
        <w:spacing w:line="240" w:lineRule="auto"/>
        <w:rPr>
          <w:rFonts w:ascii="Times New Roman" w:hAnsi="Times New Roman" w:cs="Times New Roman"/>
          <w:szCs w:val="24"/>
        </w:rPr>
      </w:pPr>
      <w:r>
        <w:rPr>
          <w:rFonts w:ascii="Times New Roman" w:hAnsi="Times New Roman" w:cs="Times New Roman"/>
          <w:b/>
          <w:szCs w:val="24"/>
        </w:rPr>
        <w:t>6.</w:t>
      </w:r>
      <w:r>
        <w:rPr>
          <w:rFonts w:ascii="Times New Roman" w:hAnsi="Times New Roman" w:cs="Times New Roman"/>
          <w:szCs w:val="24"/>
        </w:rPr>
        <w:t>Сведения о государственной регистрации:</w:t>
      </w:r>
    </w:p>
    <w:p w:rsidR="007B0DFD" w:rsidRDefault="007B0DFD" w:rsidP="007B0DFD">
      <w:pPr>
        <w:spacing w:line="240" w:lineRule="auto"/>
        <w:rPr>
          <w:rFonts w:ascii="Times New Roman" w:hAnsi="Times New Roman" w:cs="Times New Roman"/>
          <w:szCs w:val="24"/>
        </w:rPr>
      </w:pPr>
      <w:r>
        <w:rPr>
          <w:rFonts w:ascii="Times New Roman" w:hAnsi="Times New Roman" w:cs="Times New Roman"/>
          <w:szCs w:val="24"/>
        </w:rPr>
        <w:t>Наименование регистрирующего органа, дата и регистрационный номер</w:t>
      </w:r>
    </w:p>
    <w:p w:rsidR="007B0DFD" w:rsidRDefault="007B0DFD" w:rsidP="007B0DFD">
      <w:pPr>
        <w:spacing w:line="240" w:lineRule="auto"/>
        <w:rPr>
          <w:rFonts w:ascii="Times New Roman" w:hAnsi="Times New Roman" w:cs="Times New Roman"/>
          <w:szCs w:val="24"/>
        </w:rPr>
      </w:pPr>
      <w:r>
        <w:rPr>
          <w:rFonts w:ascii="Times New Roman" w:hAnsi="Times New Roman" w:cs="Times New Roman"/>
          <w:szCs w:val="24"/>
        </w:rPr>
        <w:t>7.Сведения об учете находящихся в муниципальной собственности акций</w:t>
      </w:r>
    </w:p>
    <w:p w:rsidR="007B0DFD" w:rsidRDefault="007B0DFD" w:rsidP="007B0DFD">
      <w:pPr>
        <w:spacing w:line="240" w:lineRule="auto"/>
        <w:rPr>
          <w:rFonts w:ascii="Times New Roman" w:hAnsi="Times New Roman" w:cs="Times New Roman"/>
          <w:szCs w:val="24"/>
        </w:rPr>
      </w:pPr>
      <w:r>
        <w:rPr>
          <w:rFonts w:ascii="Times New Roman" w:hAnsi="Times New Roman" w:cs="Times New Roman"/>
          <w:szCs w:val="24"/>
        </w:rPr>
        <w:t>Акционерного общества в реестре муниципального имущества: реестровый номер</w:t>
      </w:r>
    </w:p>
    <w:p w:rsidR="007B0DFD" w:rsidRDefault="007B0DFD" w:rsidP="007B0DFD">
      <w:pPr>
        <w:spacing w:line="240" w:lineRule="auto"/>
        <w:rPr>
          <w:rFonts w:ascii="Times New Roman" w:hAnsi="Times New Roman" w:cs="Times New Roman"/>
          <w:szCs w:val="24"/>
        </w:rPr>
      </w:pPr>
      <w:r>
        <w:rPr>
          <w:rFonts w:ascii="Times New Roman" w:hAnsi="Times New Roman" w:cs="Times New Roman"/>
          <w:szCs w:val="24"/>
        </w:rPr>
        <w:t>8.Основной вид деятельности</w:t>
      </w:r>
    </w:p>
    <w:p w:rsidR="007B0DFD" w:rsidRDefault="007B0DFD" w:rsidP="007B0DFD">
      <w:pPr>
        <w:spacing w:line="240" w:lineRule="auto"/>
        <w:rPr>
          <w:rFonts w:ascii="Times New Roman" w:hAnsi="Times New Roman" w:cs="Times New Roman"/>
          <w:szCs w:val="24"/>
        </w:rPr>
      </w:pPr>
      <w:r>
        <w:rPr>
          <w:rFonts w:ascii="Times New Roman" w:hAnsi="Times New Roman" w:cs="Times New Roman"/>
          <w:szCs w:val="24"/>
        </w:rPr>
        <w:t>9.Величина уставного капитала на 01.01.2___г. ( тыс</w:t>
      </w:r>
      <w:proofErr w:type="gramStart"/>
      <w:r>
        <w:rPr>
          <w:rFonts w:ascii="Times New Roman" w:hAnsi="Times New Roman" w:cs="Times New Roman"/>
          <w:szCs w:val="24"/>
        </w:rPr>
        <w:t>.р</w:t>
      </w:r>
      <w:proofErr w:type="gramEnd"/>
      <w:r>
        <w:rPr>
          <w:rFonts w:ascii="Times New Roman" w:hAnsi="Times New Roman" w:cs="Times New Roman"/>
          <w:szCs w:val="24"/>
        </w:rPr>
        <w:t>ублей)</w:t>
      </w:r>
    </w:p>
    <w:p w:rsidR="007B0DFD" w:rsidRDefault="007B0DFD" w:rsidP="007B0DFD">
      <w:pPr>
        <w:spacing w:line="240" w:lineRule="auto"/>
        <w:rPr>
          <w:rFonts w:ascii="Times New Roman" w:hAnsi="Times New Roman" w:cs="Times New Roman"/>
          <w:szCs w:val="24"/>
        </w:rPr>
      </w:pPr>
      <w:r>
        <w:rPr>
          <w:rFonts w:ascii="Times New Roman" w:hAnsi="Times New Roman" w:cs="Times New Roman"/>
          <w:szCs w:val="24"/>
        </w:rPr>
        <w:t>10.Стоимость основных средств на 01.01.2___г. ( тыс</w:t>
      </w:r>
      <w:proofErr w:type="gramStart"/>
      <w:r>
        <w:rPr>
          <w:rFonts w:ascii="Times New Roman" w:hAnsi="Times New Roman" w:cs="Times New Roman"/>
          <w:szCs w:val="24"/>
        </w:rPr>
        <w:t>.р</w:t>
      </w:r>
      <w:proofErr w:type="gramEnd"/>
      <w:r>
        <w:rPr>
          <w:rFonts w:ascii="Times New Roman" w:hAnsi="Times New Roman" w:cs="Times New Roman"/>
          <w:szCs w:val="24"/>
        </w:rPr>
        <w:t>ублей)</w:t>
      </w:r>
    </w:p>
    <w:p w:rsidR="007B0DFD" w:rsidRPr="003F1D31" w:rsidRDefault="007B0DFD" w:rsidP="007B0DFD">
      <w:pPr>
        <w:spacing w:line="240" w:lineRule="auto"/>
        <w:rPr>
          <w:rFonts w:ascii="Times New Roman" w:hAnsi="Times New Roman" w:cs="Times New Roman"/>
          <w:szCs w:val="24"/>
        </w:rPr>
      </w:pPr>
      <w:r>
        <w:rPr>
          <w:rFonts w:ascii="Times New Roman" w:hAnsi="Times New Roman" w:cs="Times New Roman"/>
          <w:szCs w:val="24"/>
        </w:rPr>
        <w:t xml:space="preserve">11.Перечень организаций, в уставном </w:t>
      </w:r>
      <w:proofErr w:type="gramStart"/>
      <w:r>
        <w:rPr>
          <w:rFonts w:ascii="Times New Roman" w:hAnsi="Times New Roman" w:cs="Times New Roman"/>
          <w:szCs w:val="24"/>
        </w:rPr>
        <w:t xml:space="preserve">( </w:t>
      </w:r>
      <w:proofErr w:type="gramEnd"/>
      <w:r>
        <w:rPr>
          <w:rFonts w:ascii="Times New Roman" w:hAnsi="Times New Roman" w:cs="Times New Roman"/>
          <w:szCs w:val="24"/>
        </w:rPr>
        <w:t>складочном) капитале которых имеется доля участия акционерного общества превышает 25 процентов на 01.01.2___г.</w:t>
      </w:r>
    </w:p>
    <w:tbl>
      <w:tblPr>
        <w:tblStyle w:val="a4"/>
        <w:tblW w:w="0" w:type="auto"/>
        <w:tblInd w:w="108" w:type="dxa"/>
        <w:tblLook w:val="04A0"/>
      </w:tblPr>
      <w:tblGrid>
        <w:gridCol w:w="2875"/>
        <w:gridCol w:w="2983"/>
        <w:gridCol w:w="2992"/>
      </w:tblGrid>
      <w:tr w:rsidR="007B0DFD" w:rsidTr="00314359">
        <w:tc>
          <w:tcPr>
            <w:tcW w:w="2875" w:type="dxa"/>
          </w:tcPr>
          <w:p w:rsidR="007B0DFD" w:rsidRDefault="007B0DFD" w:rsidP="00314359">
            <w:pPr>
              <w:rPr>
                <w:rFonts w:ascii="Times New Roman" w:hAnsi="Times New Roman" w:cs="Times New Roman"/>
                <w:szCs w:val="24"/>
              </w:rPr>
            </w:pPr>
          </w:p>
        </w:tc>
        <w:tc>
          <w:tcPr>
            <w:tcW w:w="2983" w:type="dxa"/>
          </w:tcPr>
          <w:p w:rsidR="007B0DFD" w:rsidRDefault="007B0DFD" w:rsidP="00314359">
            <w:pPr>
              <w:jc w:val="center"/>
              <w:rPr>
                <w:rFonts w:ascii="Times New Roman" w:hAnsi="Times New Roman" w:cs="Times New Roman"/>
                <w:szCs w:val="24"/>
              </w:rPr>
            </w:pPr>
            <w:r>
              <w:rPr>
                <w:rFonts w:ascii="Times New Roman" w:hAnsi="Times New Roman" w:cs="Times New Roman"/>
                <w:szCs w:val="24"/>
              </w:rPr>
              <w:t>Доля (процентов)</w:t>
            </w:r>
          </w:p>
        </w:tc>
        <w:tc>
          <w:tcPr>
            <w:tcW w:w="2992" w:type="dxa"/>
          </w:tcPr>
          <w:p w:rsidR="007B0DFD" w:rsidRDefault="007B0DFD" w:rsidP="00314359">
            <w:pPr>
              <w:rPr>
                <w:rFonts w:ascii="Times New Roman" w:hAnsi="Times New Roman" w:cs="Times New Roman"/>
                <w:szCs w:val="24"/>
              </w:rPr>
            </w:pPr>
            <w:r>
              <w:rPr>
                <w:rFonts w:ascii="Times New Roman" w:hAnsi="Times New Roman" w:cs="Times New Roman"/>
                <w:szCs w:val="24"/>
              </w:rPr>
              <w:t>Стоимость (тыс. рублей)</w:t>
            </w:r>
          </w:p>
        </w:tc>
      </w:tr>
      <w:tr w:rsidR="007B0DFD" w:rsidTr="00314359">
        <w:tc>
          <w:tcPr>
            <w:tcW w:w="2875" w:type="dxa"/>
          </w:tcPr>
          <w:p w:rsidR="007B0DFD" w:rsidRDefault="007B0DFD" w:rsidP="00314359">
            <w:pPr>
              <w:rPr>
                <w:rFonts w:ascii="Times New Roman" w:hAnsi="Times New Roman" w:cs="Times New Roman"/>
                <w:szCs w:val="24"/>
              </w:rPr>
            </w:pPr>
            <w:r>
              <w:rPr>
                <w:rFonts w:ascii="Times New Roman" w:hAnsi="Times New Roman" w:cs="Times New Roman"/>
                <w:szCs w:val="24"/>
              </w:rPr>
              <w:t>1.</w:t>
            </w:r>
          </w:p>
        </w:tc>
        <w:tc>
          <w:tcPr>
            <w:tcW w:w="2983" w:type="dxa"/>
          </w:tcPr>
          <w:p w:rsidR="007B0DFD" w:rsidRDefault="007B0DFD" w:rsidP="00314359">
            <w:pPr>
              <w:rPr>
                <w:rFonts w:ascii="Times New Roman" w:hAnsi="Times New Roman" w:cs="Times New Roman"/>
                <w:szCs w:val="24"/>
              </w:rPr>
            </w:pPr>
          </w:p>
        </w:tc>
        <w:tc>
          <w:tcPr>
            <w:tcW w:w="2992" w:type="dxa"/>
          </w:tcPr>
          <w:p w:rsidR="007B0DFD" w:rsidRDefault="007B0DFD" w:rsidP="00314359">
            <w:pPr>
              <w:rPr>
                <w:rFonts w:ascii="Times New Roman" w:hAnsi="Times New Roman" w:cs="Times New Roman"/>
                <w:szCs w:val="24"/>
              </w:rPr>
            </w:pPr>
          </w:p>
        </w:tc>
      </w:tr>
      <w:tr w:rsidR="007B0DFD" w:rsidTr="00314359">
        <w:tc>
          <w:tcPr>
            <w:tcW w:w="2875" w:type="dxa"/>
          </w:tcPr>
          <w:p w:rsidR="007B0DFD" w:rsidRDefault="007B0DFD" w:rsidP="00314359">
            <w:pPr>
              <w:rPr>
                <w:rFonts w:ascii="Times New Roman" w:hAnsi="Times New Roman" w:cs="Times New Roman"/>
                <w:szCs w:val="24"/>
              </w:rPr>
            </w:pPr>
            <w:r>
              <w:rPr>
                <w:rFonts w:ascii="Times New Roman" w:hAnsi="Times New Roman" w:cs="Times New Roman"/>
                <w:szCs w:val="24"/>
              </w:rPr>
              <w:t>2.</w:t>
            </w:r>
          </w:p>
        </w:tc>
        <w:tc>
          <w:tcPr>
            <w:tcW w:w="2983" w:type="dxa"/>
          </w:tcPr>
          <w:p w:rsidR="007B0DFD" w:rsidRDefault="007B0DFD" w:rsidP="00314359">
            <w:pPr>
              <w:rPr>
                <w:rFonts w:ascii="Times New Roman" w:hAnsi="Times New Roman" w:cs="Times New Roman"/>
                <w:szCs w:val="24"/>
              </w:rPr>
            </w:pPr>
          </w:p>
        </w:tc>
        <w:tc>
          <w:tcPr>
            <w:tcW w:w="2992" w:type="dxa"/>
          </w:tcPr>
          <w:p w:rsidR="007B0DFD" w:rsidRDefault="007B0DFD" w:rsidP="00314359">
            <w:pPr>
              <w:rPr>
                <w:rFonts w:ascii="Times New Roman" w:hAnsi="Times New Roman" w:cs="Times New Roman"/>
                <w:szCs w:val="24"/>
              </w:rPr>
            </w:pPr>
          </w:p>
        </w:tc>
      </w:tr>
    </w:tbl>
    <w:p w:rsidR="007B0DFD" w:rsidRDefault="007B0DFD" w:rsidP="007B0DFD">
      <w:pPr>
        <w:spacing w:line="240" w:lineRule="auto"/>
        <w:rPr>
          <w:rFonts w:ascii="Times New Roman" w:hAnsi="Times New Roman" w:cs="Times New Roman"/>
          <w:szCs w:val="24"/>
        </w:rPr>
      </w:pPr>
    </w:p>
    <w:p w:rsidR="007B0DFD" w:rsidRPr="001A15B2" w:rsidRDefault="007B0DFD" w:rsidP="007B0DFD">
      <w:pPr>
        <w:spacing w:after="0" w:line="240" w:lineRule="auto"/>
        <w:rPr>
          <w:rFonts w:ascii="Times New Roman" w:hAnsi="Times New Roman" w:cs="Times New Roman"/>
          <w:szCs w:val="24"/>
        </w:rPr>
      </w:pPr>
      <w:r w:rsidRPr="001A15B2">
        <w:rPr>
          <w:rFonts w:ascii="Times New Roman" w:hAnsi="Times New Roman" w:cs="Times New Roman"/>
          <w:szCs w:val="24"/>
        </w:rPr>
        <w:t xml:space="preserve">12. </w:t>
      </w:r>
      <w:proofErr w:type="spellStart"/>
      <w:r w:rsidRPr="001A15B2">
        <w:rPr>
          <w:rFonts w:ascii="Times New Roman" w:hAnsi="Times New Roman" w:cs="Times New Roman"/>
          <w:szCs w:val="24"/>
        </w:rPr>
        <w:t>Реестродержатель</w:t>
      </w:r>
      <w:proofErr w:type="spellEnd"/>
    </w:p>
    <w:p w:rsidR="007B0DFD" w:rsidRDefault="007B0DFD" w:rsidP="007B0DFD">
      <w:pPr>
        <w:spacing w:after="0" w:line="240" w:lineRule="auto"/>
        <w:rPr>
          <w:rFonts w:ascii="Times New Roman" w:hAnsi="Times New Roman" w:cs="Times New Roman"/>
          <w:szCs w:val="24"/>
        </w:rPr>
      </w:pPr>
      <w:r w:rsidRPr="001A15B2">
        <w:rPr>
          <w:rFonts w:ascii="Times New Roman" w:hAnsi="Times New Roman" w:cs="Times New Roman"/>
          <w:szCs w:val="24"/>
        </w:rPr>
        <w:t>Наименование Местонахождение</w:t>
      </w:r>
    </w:p>
    <w:p w:rsidR="007B0DFD" w:rsidRPr="001A15B2" w:rsidRDefault="007B0DFD" w:rsidP="007B0DFD">
      <w:pPr>
        <w:spacing w:after="0" w:line="240" w:lineRule="auto"/>
        <w:rPr>
          <w:rFonts w:ascii="Times New Roman" w:hAnsi="Times New Roman" w:cs="Times New Roman"/>
          <w:szCs w:val="24"/>
        </w:rPr>
      </w:pPr>
    </w:p>
    <w:p w:rsidR="007B0DFD" w:rsidRDefault="007B0DFD" w:rsidP="007B0DFD">
      <w:pPr>
        <w:spacing w:after="0" w:line="240" w:lineRule="auto"/>
        <w:rPr>
          <w:rFonts w:ascii="Times New Roman" w:hAnsi="Times New Roman" w:cs="Times New Roman"/>
          <w:szCs w:val="24"/>
        </w:rPr>
      </w:pPr>
      <w:r>
        <w:rPr>
          <w:rFonts w:ascii="Times New Roman" w:hAnsi="Times New Roman" w:cs="Times New Roman"/>
          <w:szCs w:val="24"/>
        </w:rPr>
        <w:t>13.Структура уставного капитала по состоянию на 01.01.2___г.</w:t>
      </w:r>
    </w:p>
    <w:p w:rsidR="007B0DFD" w:rsidRDefault="007B0DFD" w:rsidP="007B0DFD">
      <w:pPr>
        <w:spacing w:after="0" w:line="240" w:lineRule="auto"/>
        <w:rPr>
          <w:rFonts w:ascii="Times New Roman" w:hAnsi="Times New Roman" w:cs="Times New Roman"/>
          <w:szCs w:val="24"/>
        </w:rPr>
      </w:pPr>
    </w:p>
    <w:tbl>
      <w:tblPr>
        <w:tblStyle w:val="a4"/>
        <w:tblW w:w="0" w:type="auto"/>
        <w:tblInd w:w="108" w:type="dxa"/>
        <w:tblLook w:val="04A0"/>
      </w:tblPr>
      <w:tblGrid>
        <w:gridCol w:w="2928"/>
        <w:gridCol w:w="2917"/>
        <w:gridCol w:w="3005"/>
      </w:tblGrid>
      <w:tr w:rsidR="007B0DFD" w:rsidTr="00314359">
        <w:tc>
          <w:tcPr>
            <w:tcW w:w="2928" w:type="dxa"/>
          </w:tcPr>
          <w:p w:rsidR="007B0DFD" w:rsidRDefault="007B0DFD" w:rsidP="00314359">
            <w:pPr>
              <w:rPr>
                <w:rFonts w:ascii="Times New Roman" w:hAnsi="Times New Roman" w:cs="Times New Roman"/>
                <w:szCs w:val="24"/>
              </w:rPr>
            </w:pPr>
          </w:p>
        </w:tc>
        <w:tc>
          <w:tcPr>
            <w:tcW w:w="2917" w:type="dxa"/>
          </w:tcPr>
          <w:p w:rsidR="007B0DFD" w:rsidRDefault="007B0DFD" w:rsidP="00314359">
            <w:pPr>
              <w:rPr>
                <w:rFonts w:ascii="Times New Roman" w:hAnsi="Times New Roman" w:cs="Times New Roman"/>
                <w:szCs w:val="24"/>
              </w:rPr>
            </w:pPr>
            <w:r>
              <w:rPr>
                <w:rFonts w:ascii="Times New Roman" w:hAnsi="Times New Roman" w:cs="Times New Roman"/>
                <w:szCs w:val="24"/>
              </w:rPr>
              <w:t>Обыкновенные акции</w:t>
            </w:r>
          </w:p>
        </w:tc>
        <w:tc>
          <w:tcPr>
            <w:tcW w:w="3005" w:type="dxa"/>
          </w:tcPr>
          <w:p w:rsidR="007B0DFD" w:rsidRDefault="007B0DFD" w:rsidP="00314359">
            <w:pPr>
              <w:rPr>
                <w:rFonts w:ascii="Times New Roman" w:hAnsi="Times New Roman" w:cs="Times New Roman"/>
                <w:szCs w:val="24"/>
              </w:rPr>
            </w:pPr>
            <w:r>
              <w:rPr>
                <w:rFonts w:ascii="Times New Roman" w:hAnsi="Times New Roman" w:cs="Times New Roman"/>
                <w:szCs w:val="24"/>
              </w:rPr>
              <w:t>Привилегированные  акции</w:t>
            </w:r>
          </w:p>
        </w:tc>
      </w:tr>
      <w:tr w:rsidR="007B0DFD" w:rsidTr="00314359">
        <w:tc>
          <w:tcPr>
            <w:tcW w:w="2928" w:type="dxa"/>
          </w:tcPr>
          <w:p w:rsidR="007B0DFD" w:rsidRDefault="007B0DFD" w:rsidP="00314359">
            <w:pPr>
              <w:rPr>
                <w:rFonts w:ascii="Times New Roman" w:hAnsi="Times New Roman" w:cs="Times New Roman"/>
                <w:szCs w:val="24"/>
              </w:rPr>
            </w:pPr>
            <w:r>
              <w:rPr>
                <w:rFonts w:ascii="Times New Roman" w:hAnsi="Times New Roman" w:cs="Times New Roman"/>
                <w:szCs w:val="24"/>
              </w:rPr>
              <w:t>1.Номинальная стоимость акции  (рублей)</w:t>
            </w:r>
          </w:p>
        </w:tc>
        <w:tc>
          <w:tcPr>
            <w:tcW w:w="2917" w:type="dxa"/>
          </w:tcPr>
          <w:p w:rsidR="007B0DFD" w:rsidRDefault="007B0DFD" w:rsidP="00314359">
            <w:pPr>
              <w:rPr>
                <w:rFonts w:ascii="Times New Roman" w:hAnsi="Times New Roman" w:cs="Times New Roman"/>
                <w:szCs w:val="24"/>
              </w:rPr>
            </w:pPr>
          </w:p>
        </w:tc>
        <w:tc>
          <w:tcPr>
            <w:tcW w:w="3005" w:type="dxa"/>
          </w:tcPr>
          <w:p w:rsidR="007B0DFD" w:rsidRDefault="007B0DFD" w:rsidP="00314359">
            <w:pPr>
              <w:rPr>
                <w:rFonts w:ascii="Times New Roman" w:hAnsi="Times New Roman" w:cs="Times New Roman"/>
                <w:szCs w:val="24"/>
              </w:rPr>
            </w:pPr>
          </w:p>
        </w:tc>
      </w:tr>
      <w:tr w:rsidR="007B0DFD" w:rsidTr="00314359">
        <w:tc>
          <w:tcPr>
            <w:tcW w:w="2928" w:type="dxa"/>
          </w:tcPr>
          <w:p w:rsidR="007B0DFD" w:rsidRDefault="007B0DFD" w:rsidP="00314359">
            <w:pPr>
              <w:rPr>
                <w:rFonts w:ascii="Times New Roman" w:hAnsi="Times New Roman" w:cs="Times New Roman"/>
                <w:szCs w:val="24"/>
              </w:rPr>
            </w:pPr>
            <w:r>
              <w:rPr>
                <w:rFonts w:ascii="Times New Roman" w:hAnsi="Times New Roman" w:cs="Times New Roman"/>
                <w:szCs w:val="24"/>
              </w:rPr>
              <w:t>2.Количество размещенных акций (шт.)</w:t>
            </w:r>
          </w:p>
        </w:tc>
        <w:tc>
          <w:tcPr>
            <w:tcW w:w="2917" w:type="dxa"/>
          </w:tcPr>
          <w:p w:rsidR="007B0DFD" w:rsidRDefault="007B0DFD" w:rsidP="00314359">
            <w:pPr>
              <w:rPr>
                <w:rFonts w:ascii="Times New Roman" w:hAnsi="Times New Roman" w:cs="Times New Roman"/>
                <w:szCs w:val="24"/>
              </w:rPr>
            </w:pPr>
          </w:p>
        </w:tc>
        <w:tc>
          <w:tcPr>
            <w:tcW w:w="3005" w:type="dxa"/>
          </w:tcPr>
          <w:p w:rsidR="007B0DFD" w:rsidRDefault="007B0DFD" w:rsidP="00314359">
            <w:pPr>
              <w:rPr>
                <w:rFonts w:ascii="Times New Roman" w:hAnsi="Times New Roman" w:cs="Times New Roman"/>
                <w:szCs w:val="24"/>
              </w:rPr>
            </w:pPr>
          </w:p>
        </w:tc>
      </w:tr>
      <w:tr w:rsidR="007B0DFD" w:rsidTr="00314359">
        <w:tc>
          <w:tcPr>
            <w:tcW w:w="2928" w:type="dxa"/>
          </w:tcPr>
          <w:p w:rsidR="007B0DFD" w:rsidRDefault="007B0DFD" w:rsidP="00314359">
            <w:pPr>
              <w:rPr>
                <w:rFonts w:ascii="Times New Roman" w:hAnsi="Times New Roman" w:cs="Times New Roman"/>
                <w:szCs w:val="24"/>
              </w:rPr>
            </w:pPr>
            <w:r>
              <w:rPr>
                <w:rFonts w:ascii="Times New Roman" w:hAnsi="Times New Roman" w:cs="Times New Roman"/>
                <w:szCs w:val="24"/>
              </w:rPr>
              <w:t>3.Количество находящихся в муниципальной собственности акций (шт.)</w:t>
            </w:r>
          </w:p>
        </w:tc>
        <w:tc>
          <w:tcPr>
            <w:tcW w:w="2917" w:type="dxa"/>
          </w:tcPr>
          <w:p w:rsidR="007B0DFD" w:rsidRDefault="007B0DFD" w:rsidP="00314359">
            <w:pPr>
              <w:rPr>
                <w:rFonts w:ascii="Times New Roman" w:hAnsi="Times New Roman" w:cs="Times New Roman"/>
                <w:szCs w:val="24"/>
              </w:rPr>
            </w:pPr>
          </w:p>
        </w:tc>
        <w:tc>
          <w:tcPr>
            <w:tcW w:w="3005" w:type="dxa"/>
          </w:tcPr>
          <w:p w:rsidR="007B0DFD" w:rsidRDefault="007B0DFD" w:rsidP="00314359">
            <w:pPr>
              <w:rPr>
                <w:rFonts w:ascii="Times New Roman" w:hAnsi="Times New Roman" w:cs="Times New Roman"/>
                <w:szCs w:val="24"/>
              </w:rPr>
            </w:pPr>
          </w:p>
        </w:tc>
      </w:tr>
      <w:tr w:rsidR="007B0DFD" w:rsidTr="00314359">
        <w:tc>
          <w:tcPr>
            <w:tcW w:w="2928" w:type="dxa"/>
          </w:tcPr>
          <w:p w:rsidR="007B0DFD" w:rsidRDefault="007B0DFD" w:rsidP="00314359">
            <w:pPr>
              <w:rPr>
                <w:rFonts w:ascii="Times New Roman" w:hAnsi="Times New Roman" w:cs="Times New Roman"/>
                <w:szCs w:val="24"/>
              </w:rPr>
            </w:pPr>
            <w:r>
              <w:rPr>
                <w:rFonts w:ascii="Times New Roman" w:hAnsi="Times New Roman" w:cs="Times New Roman"/>
                <w:szCs w:val="24"/>
              </w:rPr>
              <w:t xml:space="preserve">4.Количество объявленных </w:t>
            </w:r>
            <w:r>
              <w:rPr>
                <w:rFonts w:ascii="Times New Roman" w:hAnsi="Times New Roman" w:cs="Times New Roman"/>
                <w:szCs w:val="24"/>
              </w:rPr>
              <w:lastRenderedPageBreak/>
              <w:t>акций  (шт.)</w:t>
            </w:r>
          </w:p>
        </w:tc>
        <w:tc>
          <w:tcPr>
            <w:tcW w:w="2917" w:type="dxa"/>
          </w:tcPr>
          <w:p w:rsidR="007B0DFD" w:rsidRDefault="007B0DFD" w:rsidP="00314359">
            <w:pPr>
              <w:rPr>
                <w:rFonts w:ascii="Times New Roman" w:hAnsi="Times New Roman" w:cs="Times New Roman"/>
                <w:szCs w:val="24"/>
              </w:rPr>
            </w:pPr>
          </w:p>
        </w:tc>
        <w:tc>
          <w:tcPr>
            <w:tcW w:w="3005" w:type="dxa"/>
          </w:tcPr>
          <w:p w:rsidR="007B0DFD" w:rsidRDefault="007B0DFD" w:rsidP="00314359">
            <w:pPr>
              <w:rPr>
                <w:rFonts w:ascii="Times New Roman" w:hAnsi="Times New Roman" w:cs="Times New Roman"/>
                <w:szCs w:val="24"/>
              </w:rPr>
            </w:pPr>
          </w:p>
        </w:tc>
      </w:tr>
    </w:tbl>
    <w:p w:rsidR="007B0DFD" w:rsidRDefault="007B0DFD" w:rsidP="007B0DFD">
      <w:pPr>
        <w:spacing w:line="240" w:lineRule="auto"/>
        <w:rPr>
          <w:rFonts w:ascii="Times New Roman" w:hAnsi="Times New Roman" w:cs="Times New Roman"/>
          <w:szCs w:val="24"/>
        </w:rPr>
      </w:pPr>
      <w:r>
        <w:rPr>
          <w:rFonts w:ascii="Times New Roman" w:hAnsi="Times New Roman" w:cs="Times New Roman"/>
          <w:szCs w:val="24"/>
        </w:rPr>
        <w:lastRenderedPageBreak/>
        <w:t>14.Финансовые показатели акционерного общества за последние 2 года ( тыс</w:t>
      </w:r>
      <w:proofErr w:type="gramStart"/>
      <w:r>
        <w:rPr>
          <w:rFonts w:ascii="Times New Roman" w:hAnsi="Times New Roman" w:cs="Times New Roman"/>
          <w:szCs w:val="24"/>
        </w:rPr>
        <w:t>.р</w:t>
      </w:r>
      <w:proofErr w:type="gramEnd"/>
      <w:r>
        <w:rPr>
          <w:rFonts w:ascii="Times New Roman" w:hAnsi="Times New Roman" w:cs="Times New Roman"/>
          <w:szCs w:val="24"/>
        </w:rPr>
        <w:t>ублей)</w:t>
      </w:r>
    </w:p>
    <w:tbl>
      <w:tblPr>
        <w:tblStyle w:val="a4"/>
        <w:tblW w:w="0" w:type="auto"/>
        <w:tblInd w:w="108" w:type="dxa"/>
        <w:tblLook w:val="04A0"/>
      </w:tblPr>
      <w:tblGrid>
        <w:gridCol w:w="3025"/>
        <w:gridCol w:w="2912"/>
        <w:gridCol w:w="2913"/>
      </w:tblGrid>
      <w:tr w:rsidR="007B0DFD" w:rsidTr="00314359">
        <w:tc>
          <w:tcPr>
            <w:tcW w:w="3025" w:type="dxa"/>
          </w:tcPr>
          <w:p w:rsidR="007B0DFD" w:rsidRDefault="007B0DFD" w:rsidP="00314359">
            <w:pPr>
              <w:jc w:val="center"/>
              <w:rPr>
                <w:rFonts w:ascii="Times New Roman" w:hAnsi="Times New Roman" w:cs="Times New Roman"/>
                <w:szCs w:val="24"/>
              </w:rPr>
            </w:pPr>
          </w:p>
        </w:tc>
        <w:tc>
          <w:tcPr>
            <w:tcW w:w="2912" w:type="dxa"/>
          </w:tcPr>
          <w:p w:rsidR="007B0DFD" w:rsidRDefault="007B0DFD" w:rsidP="00314359">
            <w:pPr>
              <w:jc w:val="center"/>
              <w:rPr>
                <w:rFonts w:ascii="Times New Roman" w:hAnsi="Times New Roman" w:cs="Times New Roman"/>
                <w:szCs w:val="24"/>
              </w:rPr>
            </w:pPr>
            <w:proofErr w:type="gramStart"/>
            <w:r>
              <w:rPr>
                <w:rFonts w:ascii="Times New Roman" w:hAnsi="Times New Roman" w:cs="Times New Roman"/>
                <w:szCs w:val="24"/>
              </w:rPr>
              <w:t>г</w:t>
            </w:r>
            <w:proofErr w:type="gramEnd"/>
            <w:r>
              <w:rPr>
                <w:rFonts w:ascii="Times New Roman" w:hAnsi="Times New Roman" w:cs="Times New Roman"/>
                <w:szCs w:val="24"/>
              </w:rPr>
              <w:t>.</w:t>
            </w:r>
          </w:p>
        </w:tc>
        <w:tc>
          <w:tcPr>
            <w:tcW w:w="2913" w:type="dxa"/>
          </w:tcPr>
          <w:p w:rsidR="007B0DFD" w:rsidRDefault="007B0DFD" w:rsidP="00314359">
            <w:pPr>
              <w:jc w:val="center"/>
              <w:rPr>
                <w:rFonts w:ascii="Times New Roman" w:hAnsi="Times New Roman" w:cs="Times New Roman"/>
                <w:szCs w:val="24"/>
              </w:rPr>
            </w:pPr>
            <w:proofErr w:type="gramStart"/>
            <w:r>
              <w:rPr>
                <w:rFonts w:ascii="Times New Roman" w:hAnsi="Times New Roman" w:cs="Times New Roman"/>
                <w:szCs w:val="24"/>
              </w:rPr>
              <w:t>г</w:t>
            </w:r>
            <w:proofErr w:type="gramEnd"/>
            <w:r>
              <w:rPr>
                <w:rFonts w:ascii="Times New Roman" w:hAnsi="Times New Roman" w:cs="Times New Roman"/>
                <w:szCs w:val="24"/>
              </w:rPr>
              <w:t>.</w:t>
            </w:r>
          </w:p>
        </w:tc>
      </w:tr>
      <w:tr w:rsidR="007B0DFD" w:rsidTr="00314359">
        <w:tc>
          <w:tcPr>
            <w:tcW w:w="3025" w:type="dxa"/>
          </w:tcPr>
          <w:p w:rsidR="007B0DFD" w:rsidRDefault="007B0DFD" w:rsidP="00314359">
            <w:pPr>
              <w:rPr>
                <w:rFonts w:ascii="Times New Roman" w:hAnsi="Times New Roman" w:cs="Times New Roman"/>
                <w:szCs w:val="24"/>
              </w:rPr>
            </w:pPr>
            <w:r>
              <w:rPr>
                <w:rFonts w:ascii="Times New Roman" w:hAnsi="Times New Roman" w:cs="Times New Roman"/>
                <w:szCs w:val="24"/>
              </w:rPr>
              <w:t>1.Выручка от продажи продукции (товаров, работ, услуг) (за вычетом НДС, акцизов и других обязательных платежей)</w:t>
            </w:r>
          </w:p>
        </w:tc>
        <w:tc>
          <w:tcPr>
            <w:tcW w:w="2912" w:type="dxa"/>
          </w:tcPr>
          <w:p w:rsidR="007B0DFD" w:rsidRDefault="007B0DFD" w:rsidP="00314359">
            <w:pPr>
              <w:rPr>
                <w:rFonts w:ascii="Times New Roman" w:hAnsi="Times New Roman" w:cs="Times New Roman"/>
                <w:szCs w:val="24"/>
              </w:rPr>
            </w:pPr>
          </w:p>
        </w:tc>
        <w:tc>
          <w:tcPr>
            <w:tcW w:w="2913" w:type="dxa"/>
          </w:tcPr>
          <w:p w:rsidR="007B0DFD" w:rsidRDefault="007B0DFD" w:rsidP="00314359">
            <w:pPr>
              <w:rPr>
                <w:rFonts w:ascii="Times New Roman" w:hAnsi="Times New Roman" w:cs="Times New Roman"/>
                <w:szCs w:val="24"/>
              </w:rPr>
            </w:pPr>
          </w:p>
        </w:tc>
      </w:tr>
      <w:tr w:rsidR="007B0DFD" w:rsidTr="00314359">
        <w:tc>
          <w:tcPr>
            <w:tcW w:w="3025" w:type="dxa"/>
          </w:tcPr>
          <w:p w:rsidR="007B0DFD" w:rsidRDefault="007B0DFD" w:rsidP="00314359">
            <w:pPr>
              <w:rPr>
                <w:rFonts w:ascii="Times New Roman" w:hAnsi="Times New Roman" w:cs="Times New Roman"/>
                <w:szCs w:val="24"/>
              </w:rPr>
            </w:pPr>
            <w:r>
              <w:rPr>
                <w:rFonts w:ascii="Times New Roman" w:hAnsi="Times New Roman" w:cs="Times New Roman"/>
                <w:szCs w:val="24"/>
              </w:rPr>
              <w:t>2.Балансовая прибыль</w:t>
            </w:r>
          </w:p>
          <w:p w:rsidR="007B0DFD" w:rsidRDefault="007B0DFD" w:rsidP="00314359">
            <w:pPr>
              <w:rPr>
                <w:rFonts w:ascii="Times New Roman" w:hAnsi="Times New Roman" w:cs="Times New Roman"/>
                <w:szCs w:val="24"/>
              </w:rPr>
            </w:pPr>
            <w:r>
              <w:rPr>
                <w:rFonts w:ascii="Times New Roman" w:hAnsi="Times New Roman" w:cs="Times New Roman"/>
                <w:szCs w:val="24"/>
              </w:rPr>
              <w:t xml:space="preserve"> (убыток)</w:t>
            </w:r>
          </w:p>
        </w:tc>
        <w:tc>
          <w:tcPr>
            <w:tcW w:w="2912" w:type="dxa"/>
          </w:tcPr>
          <w:p w:rsidR="007B0DFD" w:rsidRDefault="007B0DFD" w:rsidP="00314359">
            <w:pPr>
              <w:rPr>
                <w:rFonts w:ascii="Times New Roman" w:hAnsi="Times New Roman" w:cs="Times New Roman"/>
                <w:szCs w:val="24"/>
              </w:rPr>
            </w:pPr>
          </w:p>
        </w:tc>
        <w:tc>
          <w:tcPr>
            <w:tcW w:w="2913" w:type="dxa"/>
          </w:tcPr>
          <w:p w:rsidR="007B0DFD" w:rsidRDefault="007B0DFD" w:rsidP="00314359">
            <w:pPr>
              <w:rPr>
                <w:rFonts w:ascii="Times New Roman" w:hAnsi="Times New Roman" w:cs="Times New Roman"/>
                <w:szCs w:val="24"/>
              </w:rPr>
            </w:pPr>
          </w:p>
        </w:tc>
      </w:tr>
      <w:tr w:rsidR="007B0DFD" w:rsidTr="00314359">
        <w:tc>
          <w:tcPr>
            <w:tcW w:w="3025" w:type="dxa"/>
          </w:tcPr>
          <w:p w:rsidR="007B0DFD" w:rsidRDefault="007B0DFD" w:rsidP="00314359">
            <w:pPr>
              <w:rPr>
                <w:rFonts w:ascii="Times New Roman" w:hAnsi="Times New Roman" w:cs="Times New Roman"/>
                <w:szCs w:val="24"/>
              </w:rPr>
            </w:pPr>
            <w:r>
              <w:rPr>
                <w:rFonts w:ascii="Times New Roman" w:hAnsi="Times New Roman" w:cs="Times New Roman"/>
                <w:szCs w:val="24"/>
              </w:rPr>
              <w:t>3.Чистая прибыль (убыток)</w:t>
            </w:r>
          </w:p>
        </w:tc>
        <w:tc>
          <w:tcPr>
            <w:tcW w:w="2912" w:type="dxa"/>
          </w:tcPr>
          <w:p w:rsidR="007B0DFD" w:rsidRDefault="007B0DFD" w:rsidP="00314359">
            <w:pPr>
              <w:rPr>
                <w:rFonts w:ascii="Times New Roman" w:hAnsi="Times New Roman" w:cs="Times New Roman"/>
                <w:szCs w:val="24"/>
              </w:rPr>
            </w:pPr>
          </w:p>
        </w:tc>
        <w:tc>
          <w:tcPr>
            <w:tcW w:w="2913" w:type="dxa"/>
          </w:tcPr>
          <w:p w:rsidR="007B0DFD" w:rsidRDefault="007B0DFD" w:rsidP="00314359">
            <w:pPr>
              <w:rPr>
                <w:rFonts w:ascii="Times New Roman" w:hAnsi="Times New Roman" w:cs="Times New Roman"/>
                <w:szCs w:val="24"/>
              </w:rPr>
            </w:pPr>
          </w:p>
        </w:tc>
      </w:tr>
    </w:tbl>
    <w:p w:rsidR="007B0DFD" w:rsidRDefault="007B0DFD" w:rsidP="007B0DFD">
      <w:pPr>
        <w:spacing w:line="240" w:lineRule="auto"/>
        <w:rPr>
          <w:rFonts w:ascii="Times New Roman" w:hAnsi="Times New Roman" w:cs="Times New Roman"/>
          <w:szCs w:val="24"/>
        </w:rPr>
      </w:pPr>
    </w:p>
    <w:p w:rsidR="007B0DFD" w:rsidRDefault="007B0DFD" w:rsidP="007B0DFD">
      <w:pPr>
        <w:spacing w:line="240" w:lineRule="auto"/>
        <w:rPr>
          <w:rFonts w:ascii="Times New Roman" w:hAnsi="Times New Roman" w:cs="Times New Roman"/>
          <w:szCs w:val="24"/>
        </w:rPr>
      </w:pPr>
      <w:r>
        <w:rPr>
          <w:rFonts w:ascii="Times New Roman" w:hAnsi="Times New Roman" w:cs="Times New Roman"/>
          <w:szCs w:val="24"/>
        </w:rPr>
        <w:t xml:space="preserve">15. Дивиденды </w:t>
      </w:r>
      <w:proofErr w:type="gramStart"/>
      <w:r>
        <w:rPr>
          <w:rFonts w:ascii="Times New Roman" w:hAnsi="Times New Roman" w:cs="Times New Roman"/>
          <w:szCs w:val="24"/>
        </w:rPr>
        <w:t>за</w:t>
      </w:r>
      <w:proofErr w:type="gramEnd"/>
      <w:r>
        <w:rPr>
          <w:rFonts w:ascii="Times New Roman" w:hAnsi="Times New Roman" w:cs="Times New Roman"/>
          <w:szCs w:val="24"/>
        </w:rPr>
        <w:t xml:space="preserve"> последние 2 года (тыс. рублей)</w:t>
      </w:r>
    </w:p>
    <w:tbl>
      <w:tblPr>
        <w:tblStyle w:val="a4"/>
        <w:tblW w:w="0" w:type="auto"/>
        <w:tblInd w:w="108" w:type="dxa"/>
        <w:tblLook w:val="04A0"/>
      </w:tblPr>
      <w:tblGrid>
        <w:gridCol w:w="3077"/>
        <w:gridCol w:w="2886"/>
        <w:gridCol w:w="2887"/>
      </w:tblGrid>
      <w:tr w:rsidR="007B0DFD" w:rsidTr="00314359">
        <w:tc>
          <w:tcPr>
            <w:tcW w:w="3077" w:type="dxa"/>
          </w:tcPr>
          <w:p w:rsidR="007B0DFD" w:rsidRDefault="007B0DFD" w:rsidP="00314359">
            <w:pPr>
              <w:rPr>
                <w:rFonts w:ascii="Times New Roman" w:hAnsi="Times New Roman" w:cs="Times New Roman"/>
                <w:szCs w:val="24"/>
              </w:rPr>
            </w:pPr>
          </w:p>
        </w:tc>
        <w:tc>
          <w:tcPr>
            <w:tcW w:w="2886" w:type="dxa"/>
          </w:tcPr>
          <w:p w:rsidR="007B0DFD" w:rsidRDefault="007B0DFD" w:rsidP="00314359">
            <w:pPr>
              <w:jc w:val="center"/>
              <w:rPr>
                <w:rFonts w:ascii="Times New Roman" w:hAnsi="Times New Roman" w:cs="Times New Roman"/>
                <w:szCs w:val="24"/>
              </w:rPr>
            </w:pPr>
            <w:proofErr w:type="gramStart"/>
            <w:r>
              <w:rPr>
                <w:rFonts w:ascii="Times New Roman" w:hAnsi="Times New Roman" w:cs="Times New Roman"/>
                <w:szCs w:val="24"/>
              </w:rPr>
              <w:t>г</w:t>
            </w:r>
            <w:proofErr w:type="gramEnd"/>
            <w:r>
              <w:rPr>
                <w:rFonts w:ascii="Times New Roman" w:hAnsi="Times New Roman" w:cs="Times New Roman"/>
                <w:szCs w:val="24"/>
              </w:rPr>
              <w:t>.</w:t>
            </w:r>
          </w:p>
        </w:tc>
        <w:tc>
          <w:tcPr>
            <w:tcW w:w="2887" w:type="dxa"/>
          </w:tcPr>
          <w:p w:rsidR="007B0DFD" w:rsidRDefault="007B0DFD" w:rsidP="00314359">
            <w:pPr>
              <w:jc w:val="center"/>
              <w:rPr>
                <w:rFonts w:ascii="Times New Roman" w:hAnsi="Times New Roman" w:cs="Times New Roman"/>
                <w:szCs w:val="24"/>
              </w:rPr>
            </w:pPr>
            <w:proofErr w:type="gramStart"/>
            <w:r>
              <w:rPr>
                <w:rFonts w:ascii="Times New Roman" w:hAnsi="Times New Roman" w:cs="Times New Roman"/>
                <w:szCs w:val="24"/>
              </w:rPr>
              <w:t>г</w:t>
            </w:r>
            <w:proofErr w:type="gramEnd"/>
            <w:r>
              <w:rPr>
                <w:rFonts w:ascii="Times New Roman" w:hAnsi="Times New Roman" w:cs="Times New Roman"/>
                <w:szCs w:val="24"/>
              </w:rPr>
              <w:t>.</w:t>
            </w:r>
          </w:p>
        </w:tc>
      </w:tr>
      <w:tr w:rsidR="007B0DFD" w:rsidTr="00314359">
        <w:tc>
          <w:tcPr>
            <w:tcW w:w="3077" w:type="dxa"/>
          </w:tcPr>
          <w:p w:rsidR="007B0DFD" w:rsidRDefault="007B0DFD" w:rsidP="00314359">
            <w:pPr>
              <w:rPr>
                <w:rFonts w:ascii="Times New Roman" w:hAnsi="Times New Roman" w:cs="Times New Roman"/>
                <w:szCs w:val="24"/>
              </w:rPr>
            </w:pPr>
            <w:r>
              <w:rPr>
                <w:rFonts w:ascii="Times New Roman" w:hAnsi="Times New Roman" w:cs="Times New Roman"/>
                <w:szCs w:val="24"/>
              </w:rPr>
              <w:t>Начисленные на:</w:t>
            </w:r>
          </w:p>
          <w:p w:rsidR="007B0DFD" w:rsidRDefault="007B0DFD" w:rsidP="00314359">
            <w:pPr>
              <w:rPr>
                <w:rFonts w:ascii="Times New Roman" w:hAnsi="Times New Roman" w:cs="Times New Roman"/>
                <w:szCs w:val="24"/>
              </w:rPr>
            </w:pPr>
            <w:r>
              <w:rPr>
                <w:rFonts w:ascii="Times New Roman" w:hAnsi="Times New Roman" w:cs="Times New Roman"/>
                <w:szCs w:val="24"/>
              </w:rPr>
              <w:t>Обыкновенные акции</w:t>
            </w:r>
          </w:p>
          <w:p w:rsidR="007B0DFD" w:rsidRDefault="007B0DFD" w:rsidP="00314359">
            <w:pPr>
              <w:rPr>
                <w:rFonts w:ascii="Times New Roman" w:hAnsi="Times New Roman" w:cs="Times New Roman"/>
                <w:szCs w:val="24"/>
              </w:rPr>
            </w:pPr>
            <w:r>
              <w:rPr>
                <w:rFonts w:ascii="Times New Roman" w:hAnsi="Times New Roman" w:cs="Times New Roman"/>
                <w:szCs w:val="24"/>
              </w:rPr>
              <w:t>Привилегированные акции, находящиеся в муниципальной собственности</w:t>
            </w:r>
          </w:p>
        </w:tc>
        <w:tc>
          <w:tcPr>
            <w:tcW w:w="2886" w:type="dxa"/>
          </w:tcPr>
          <w:p w:rsidR="007B0DFD" w:rsidRDefault="007B0DFD" w:rsidP="00314359">
            <w:pPr>
              <w:rPr>
                <w:rFonts w:ascii="Times New Roman" w:hAnsi="Times New Roman" w:cs="Times New Roman"/>
                <w:szCs w:val="24"/>
              </w:rPr>
            </w:pPr>
          </w:p>
        </w:tc>
        <w:tc>
          <w:tcPr>
            <w:tcW w:w="2887" w:type="dxa"/>
          </w:tcPr>
          <w:p w:rsidR="007B0DFD" w:rsidRDefault="007B0DFD" w:rsidP="00314359">
            <w:pPr>
              <w:rPr>
                <w:rFonts w:ascii="Times New Roman" w:hAnsi="Times New Roman" w:cs="Times New Roman"/>
                <w:szCs w:val="24"/>
              </w:rPr>
            </w:pPr>
          </w:p>
        </w:tc>
      </w:tr>
      <w:tr w:rsidR="007B0DFD" w:rsidTr="00314359">
        <w:tc>
          <w:tcPr>
            <w:tcW w:w="3077" w:type="dxa"/>
          </w:tcPr>
          <w:p w:rsidR="007B0DFD" w:rsidRDefault="007B0DFD" w:rsidP="00314359">
            <w:pPr>
              <w:rPr>
                <w:rFonts w:ascii="Times New Roman" w:hAnsi="Times New Roman" w:cs="Times New Roman"/>
                <w:szCs w:val="24"/>
              </w:rPr>
            </w:pPr>
            <w:r>
              <w:rPr>
                <w:rFonts w:ascii="Times New Roman" w:hAnsi="Times New Roman" w:cs="Times New Roman"/>
                <w:szCs w:val="24"/>
              </w:rPr>
              <w:t>Выплаченные на:</w:t>
            </w:r>
          </w:p>
          <w:p w:rsidR="007B0DFD" w:rsidRDefault="007B0DFD" w:rsidP="00314359">
            <w:pPr>
              <w:rPr>
                <w:rFonts w:ascii="Times New Roman" w:hAnsi="Times New Roman" w:cs="Times New Roman"/>
                <w:szCs w:val="24"/>
              </w:rPr>
            </w:pPr>
            <w:r>
              <w:rPr>
                <w:rFonts w:ascii="Times New Roman" w:hAnsi="Times New Roman" w:cs="Times New Roman"/>
                <w:szCs w:val="24"/>
              </w:rPr>
              <w:t>Акции, находящиеся в муниципальной собственности</w:t>
            </w:r>
          </w:p>
        </w:tc>
        <w:tc>
          <w:tcPr>
            <w:tcW w:w="2886" w:type="dxa"/>
          </w:tcPr>
          <w:p w:rsidR="007B0DFD" w:rsidRDefault="007B0DFD" w:rsidP="00314359">
            <w:pPr>
              <w:rPr>
                <w:rFonts w:ascii="Times New Roman" w:hAnsi="Times New Roman" w:cs="Times New Roman"/>
                <w:szCs w:val="24"/>
              </w:rPr>
            </w:pPr>
          </w:p>
        </w:tc>
        <w:tc>
          <w:tcPr>
            <w:tcW w:w="2887" w:type="dxa"/>
          </w:tcPr>
          <w:p w:rsidR="007B0DFD" w:rsidRDefault="007B0DFD" w:rsidP="00314359">
            <w:pPr>
              <w:rPr>
                <w:rFonts w:ascii="Times New Roman" w:hAnsi="Times New Roman" w:cs="Times New Roman"/>
                <w:szCs w:val="24"/>
              </w:rPr>
            </w:pPr>
          </w:p>
        </w:tc>
      </w:tr>
    </w:tbl>
    <w:p w:rsidR="007B0DFD" w:rsidRDefault="007B0DFD" w:rsidP="007B0DFD">
      <w:pPr>
        <w:spacing w:line="240" w:lineRule="auto"/>
        <w:rPr>
          <w:rFonts w:ascii="Times New Roman" w:hAnsi="Times New Roman" w:cs="Times New Roman"/>
          <w:szCs w:val="24"/>
        </w:rPr>
      </w:pPr>
    </w:p>
    <w:p w:rsidR="007B0DFD" w:rsidRDefault="007B0DFD" w:rsidP="007B0DFD">
      <w:pPr>
        <w:spacing w:line="240" w:lineRule="auto"/>
        <w:rPr>
          <w:rFonts w:ascii="Times New Roman" w:hAnsi="Times New Roman" w:cs="Times New Roman"/>
          <w:szCs w:val="24"/>
        </w:rPr>
      </w:pPr>
      <w:r>
        <w:rPr>
          <w:rFonts w:ascii="Times New Roman" w:hAnsi="Times New Roman" w:cs="Times New Roman"/>
          <w:szCs w:val="24"/>
        </w:rPr>
        <w:t xml:space="preserve">16.Основные показатели баланса акционерного общества по состоянию на 1 января </w:t>
      </w:r>
      <w:proofErr w:type="gramStart"/>
      <w:r>
        <w:rPr>
          <w:rFonts w:ascii="Times New Roman" w:hAnsi="Times New Roman" w:cs="Times New Roman"/>
          <w:szCs w:val="24"/>
        </w:rPr>
        <w:t>за</w:t>
      </w:r>
      <w:proofErr w:type="gramEnd"/>
      <w:r>
        <w:rPr>
          <w:rFonts w:ascii="Times New Roman" w:hAnsi="Times New Roman" w:cs="Times New Roman"/>
          <w:szCs w:val="24"/>
        </w:rPr>
        <w:t xml:space="preserve"> последние 3 года (тыс. рублей)</w:t>
      </w:r>
    </w:p>
    <w:tbl>
      <w:tblPr>
        <w:tblStyle w:val="a4"/>
        <w:tblW w:w="0" w:type="auto"/>
        <w:tblInd w:w="108" w:type="dxa"/>
        <w:tblLook w:val="04A0"/>
      </w:tblPr>
      <w:tblGrid>
        <w:gridCol w:w="3053"/>
        <w:gridCol w:w="2907"/>
        <w:gridCol w:w="2890"/>
      </w:tblGrid>
      <w:tr w:rsidR="007B0DFD" w:rsidTr="00314359">
        <w:tc>
          <w:tcPr>
            <w:tcW w:w="3053" w:type="dxa"/>
          </w:tcPr>
          <w:p w:rsidR="007B0DFD" w:rsidRDefault="007B0DFD" w:rsidP="00314359">
            <w:pPr>
              <w:rPr>
                <w:rFonts w:ascii="Times New Roman" w:hAnsi="Times New Roman" w:cs="Times New Roman"/>
                <w:szCs w:val="24"/>
              </w:rPr>
            </w:pPr>
          </w:p>
        </w:tc>
        <w:tc>
          <w:tcPr>
            <w:tcW w:w="2907" w:type="dxa"/>
          </w:tcPr>
          <w:p w:rsidR="007B0DFD" w:rsidRDefault="007B0DFD" w:rsidP="00314359">
            <w:pPr>
              <w:jc w:val="center"/>
              <w:rPr>
                <w:rFonts w:ascii="Times New Roman" w:hAnsi="Times New Roman" w:cs="Times New Roman"/>
                <w:szCs w:val="24"/>
              </w:rPr>
            </w:pPr>
            <w:r>
              <w:rPr>
                <w:rFonts w:ascii="Times New Roman" w:hAnsi="Times New Roman" w:cs="Times New Roman"/>
                <w:szCs w:val="24"/>
              </w:rPr>
              <w:t>Г.</w:t>
            </w:r>
          </w:p>
        </w:tc>
        <w:tc>
          <w:tcPr>
            <w:tcW w:w="2890" w:type="dxa"/>
          </w:tcPr>
          <w:p w:rsidR="007B0DFD" w:rsidRDefault="007B0DFD" w:rsidP="00314359">
            <w:pPr>
              <w:rPr>
                <w:rFonts w:ascii="Times New Roman" w:hAnsi="Times New Roman" w:cs="Times New Roman"/>
                <w:szCs w:val="24"/>
              </w:rPr>
            </w:pPr>
          </w:p>
        </w:tc>
      </w:tr>
      <w:tr w:rsidR="007B0DFD" w:rsidTr="00314359">
        <w:tc>
          <w:tcPr>
            <w:tcW w:w="3053" w:type="dxa"/>
          </w:tcPr>
          <w:p w:rsidR="007B0DFD" w:rsidRDefault="007B0DFD" w:rsidP="00314359">
            <w:pPr>
              <w:rPr>
                <w:rFonts w:ascii="Times New Roman" w:hAnsi="Times New Roman" w:cs="Times New Roman"/>
                <w:szCs w:val="24"/>
              </w:rPr>
            </w:pPr>
            <w:r>
              <w:rPr>
                <w:rFonts w:ascii="Times New Roman" w:hAnsi="Times New Roman" w:cs="Times New Roman"/>
                <w:szCs w:val="24"/>
              </w:rPr>
              <w:t>1.Внеоборотные активы</w:t>
            </w:r>
          </w:p>
        </w:tc>
        <w:tc>
          <w:tcPr>
            <w:tcW w:w="2907" w:type="dxa"/>
          </w:tcPr>
          <w:p w:rsidR="007B0DFD" w:rsidRDefault="007B0DFD" w:rsidP="00314359">
            <w:pPr>
              <w:rPr>
                <w:rFonts w:ascii="Times New Roman" w:hAnsi="Times New Roman" w:cs="Times New Roman"/>
                <w:szCs w:val="24"/>
              </w:rPr>
            </w:pPr>
          </w:p>
        </w:tc>
        <w:tc>
          <w:tcPr>
            <w:tcW w:w="2890" w:type="dxa"/>
          </w:tcPr>
          <w:p w:rsidR="007B0DFD" w:rsidRDefault="007B0DFD" w:rsidP="00314359">
            <w:pPr>
              <w:rPr>
                <w:rFonts w:ascii="Times New Roman" w:hAnsi="Times New Roman" w:cs="Times New Roman"/>
                <w:szCs w:val="24"/>
              </w:rPr>
            </w:pPr>
          </w:p>
        </w:tc>
      </w:tr>
      <w:tr w:rsidR="007B0DFD" w:rsidTr="00314359">
        <w:tc>
          <w:tcPr>
            <w:tcW w:w="3053" w:type="dxa"/>
          </w:tcPr>
          <w:p w:rsidR="007B0DFD" w:rsidRDefault="007B0DFD" w:rsidP="00314359">
            <w:pPr>
              <w:rPr>
                <w:rFonts w:ascii="Times New Roman" w:hAnsi="Times New Roman" w:cs="Times New Roman"/>
                <w:szCs w:val="24"/>
              </w:rPr>
            </w:pPr>
            <w:r>
              <w:rPr>
                <w:rFonts w:ascii="Times New Roman" w:hAnsi="Times New Roman" w:cs="Times New Roman"/>
                <w:szCs w:val="24"/>
              </w:rPr>
              <w:t>2.Оборотные активы</w:t>
            </w:r>
          </w:p>
        </w:tc>
        <w:tc>
          <w:tcPr>
            <w:tcW w:w="2907" w:type="dxa"/>
          </w:tcPr>
          <w:p w:rsidR="007B0DFD" w:rsidRDefault="007B0DFD" w:rsidP="00314359">
            <w:pPr>
              <w:rPr>
                <w:rFonts w:ascii="Times New Roman" w:hAnsi="Times New Roman" w:cs="Times New Roman"/>
                <w:szCs w:val="24"/>
              </w:rPr>
            </w:pPr>
          </w:p>
        </w:tc>
        <w:tc>
          <w:tcPr>
            <w:tcW w:w="2890" w:type="dxa"/>
          </w:tcPr>
          <w:p w:rsidR="007B0DFD" w:rsidRDefault="007B0DFD" w:rsidP="00314359">
            <w:pPr>
              <w:rPr>
                <w:rFonts w:ascii="Times New Roman" w:hAnsi="Times New Roman" w:cs="Times New Roman"/>
                <w:szCs w:val="24"/>
              </w:rPr>
            </w:pPr>
          </w:p>
        </w:tc>
      </w:tr>
      <w:tr w:rsidR="007B0DFD" w:rsidTr="00314359">
        <w:tc>
          <w:tcPr>
            <w:tcW w:w="3053" w:type="dxa"/>
          </w:tcPr>
          <w:p w:rsidR="007B0DFD" w:rsidRDefault="007B0DFD" w:rsidP="00314359">
            <w:pPr>
              <w:rPr>
                <w:rFonts w:ascii="Times New Roman" w:hAnsi="Times New Roman" w:cs="Times New Roman"/>
                <w:szCs w:val="24"/>
              </w:rPr>
            </w:pPr>
            <w:r>
              <w:rPr>
                <w:rFonts w:ascii="Times New Roman" w:hAnsi="Times New Roman" w:cs="Times New Roman"/>
                <w:szCs w:val="24"/>
              </w:rPr>
              <w:t>3.Капитал и резервы</w:t>
            </w:r>
          </w:p>
        </w:tc>
        <w:tc>
          <w:tcPr>
            <w:tcW w:w="2907" w:type="dxa"/>
          </w:tcPr>
          <w:p w:rsidR="007B0DFD" w:rsidRDefault="007B0DFD" w:rsidP="00314359">
            <w:pPr>
              <w:rPr>
                <w:rFonts w:ascii="Times New Roman" w:hAnsi="Times New Roman" w:cs="Times New Roman"/>
                <w:szCs w:val="24"/>
              </w:rPr>
            </w:pPr>
          </w:p>
        </w:tc>
        <w:tc>
          <w:tcPr>
            <w:tcW w:w="2890" w:type="dxa"/>
          </w:tcPr>
          <w:p w:rsidR="007B0DFD" w:rsidRDefault="007B0DFD" w:rsidP="00314359">
            <w:pPr>
              <w:rPr>
                <w:rFonts w:ascii="Times New Roman" w:hAnsi="Times New Roman" w:cs="Times New Roman"/>
                <w:szCs w:val="24"/>
              </w:rPr>
            </w:pPr>
          </w:p>
        </w:tc>
      </w:tr>
      <w:tr w:rsidR="007B0DFD" w:rsidTr="00314359">
        <w:tc>
          <w:tcPr>
            <w:tcW w:w="3053" w:type="dxa"/>
          </w:tcPr>
          <w:p w:rsidR="007B0DFD" w:rsidRDefault="007B0DFD" w:rsidP="00314359">
            <w:pPr>
              <w:rPr>
                <w:rFonts w:ascii="Times New Roman" w:hAnsi="Times New Roman" w:cs="Times New Roman"/>
                <w:szCs w:val="24"/>
              </w:rPr>
            </w:pPr>
            <w:r>
              <w:rPr>
                <w:rFonts w:ascii="Times New Roman" w:hAnsi="Times New Roman" w:cs="Times New Roman"/>
                <w:szCs w:val="24"/>
              </w:rPr>
              <w:t>4.Долгосрочные пассивы</w:t>
            </w:r>
          </w:p>
        </w:tc>
        <w:tc>
          <w:tcPr>
            <w:tcW w:w="2907" w:type="dxa"/>
          </w:tcPr>
          <w:p w:rsidR="007B0DFD" w:rsidRDefault="007B0DFD" w:rsidP="00314359">
            <w:pPr>
              <w:rPr>
                <w:rFonts w:ascii="Times New Roman" w:hAnsi="Times New Roman" w:cs="Times New Roman"/>
                <w:szCs w:val="24"/>
              </w:rPr>
            </w:pPr>
          </w:p>
        </w:tc>
        <w:tc>
          <w:tcPr>
            <w:tcW w:w="2890" w:type="dxa"/>
          </w:tcPr>
          <w:p w:rsidR="007B0DFD" w:rsidRDefault="007B0DFD" w:rsidP="00314359">
            <w:pPr>
              <w:rPr>
                <w:rFonts w:ascii="Times New Roman" w:hAnsi="Times New Roman" w:cs="Times New Roman"/>
                <w:szCs w:val="24"/>
              </w:rPr>
            </w:pPr>
          </w:p>
        </w:tc>
      </w:tr>
      <w:tr w:rsidR="007B0DFD" w:rsidTr="00314359">
        <w:tc>
          <w:tcPr>
            <w:tcW w:w="3053" w:type="dxa"/>
          </w:tcPr>
          <w:p w:rsidR="007B0DFD" w:rsidRDefault="007B0DFD" w:rsidP="00314359">
            <w:pPr>
              <w:rPr>
                <w:rFonts w:ascii="Times New Roman" w:hAnsi="Times New Roman" w:cs="Times New Roman"/>
                <w:szCs w:val="24"/>
              </w:rPr>
            </w:pPr>
            <w:r>
              <w:rPr>
                <w:rFonts w:ascii="Times New Roman" w:hAnsi="Times New Roman" w:cs="Times New Roman"/>
                <w:szCs w:val="24"/>
              </w:rPr>
              <w:t>5.Краткосрочные пассивы</w:t>
            </w:r>
          </w:p>
        </w:tc>
        <w:tc>
          <w:tcPr>
            <w:tcW w:w="2907" w:type="dxa"/>
          </w:tcPr>
          <w:p w:rsidR="007B0DFD" w:rsidRDefault="007B0DFD" w:rsidP="00314359">
            <w:pPr>
              <w:rPr>
                <w:rFonts w:ascii="Times New Roman" w:hAnsi="Times New Roman" w:cs="Times New Roman"/>
                <w:szCs w:val="24"/>
              </w:rPr>
            </w:pPr>
          </w:p>
        </w:tc>
        <w:tc>
          <w:tcPr>
            <w:tcW w:w="2890" w:type="dxa"/>
          </w:tcPr>
          <w:p w:rsidR="007B0DFD" w:rsidRDefault="007B0DFD" w:rsidP="00314359">
            <w:pPr>
              <w:rPr>
                <w:rFonts w:ascii="Times New Roman" w:hAnsi="Times New Roman" w:cs="Times New Roman"/>
                <w:szCs w:val="24"/>
              </w:rPr>
            </w:pPr>
          </w:p>
        </w:tc>
      </w:tr>
      <w:tr w:rsidR="007B0DFD" w:rsidTr="00314359">
        <w:tc>
          <w:tcPr>
            <w:tcW w:w="3053" w:type="dxa"/>
          </w:tcPr>
          <w:p w:rsidR="007B0DFD" w:rsidRDefault="007B0DFD" w:rsidP="00314359">
            <w:pPr>
              <w:rPr>
                <w:rFonts w:ascii="Times New Roman" w:hAnsi="Times New Roman" w:cs="Times New Roman"/>
                <w:szCs w:val="24"/>
              </w:rPr>
            </w:pPr>
            <w:r>
              <w:rPr>
                <w:rFonts w:ascii="Times New Roman" w:hAnsi="Times New Roman" w:cs="Times New Roman"/>
                <w:szCs w:val="24"/>
              </w:rPr>
              <w:t>6.Валюта баланса</w:t>
            </w:r>
          </w:p>
        </w:tc>
        <w:tc>
          <w:tcPr>
            <w:tcW w:w="2907" w:type="dxa"/>
          </w:tcPr>
          <w:p w:rsidR="007B0DFD" w:rsidRDefault="007B0DFD" w:rsidP="00314359">
            <w:pPr>
              <w:rPr>
                <w:rFonts w:ascii="Times New Roman" w:hAnsi="Times New Roman" w:cs="Times New Roman"/>
                <w:szCs w:val="24"/>
              </w:rPr>
            </w:pPr>
          </w:p>
        </w:tc>
        <w:tc>
          <w:tcPr>
            <w:tcW w:w="2890" w:type="dxa"/>
          </w:tcPr>
          <w:p w:rsidR="007B0DFD" w:rsidRDefault="007B0DFD" w:rsidP="00314359">
            <w:pPr>
              <w:rPr>
                <w:rFonts w:ascii="Times New Roman" w:hAnsi="Times New Roman" w:cs="Times New Roman"/>
                <w:szCs w:val="24"/>
              </w:rPr>
            </w:pPr>
          </w:p>
        </w:tc>
      </w:tr>
      <w:tr w:rsidR="007B0DFD" w:rsidTr="00314359">
        <w:tc>
          <w:tcPr>
            <w:tcW w:w="3053" w:type="dxa"/>
          </w:tcPr>
          <w:p w:rsidR="007B0DFD" w:rsidRDefault="007B0DFD" w:rsidP="00314359">
            <w:pPr>
              <w:rPr>
                <w:rFonts w:ascii="Times New Roman" w:hAnsi="Times New Roman" w:cs="Times New Roman"/>
                <w:szCs w:val="24"/>
              </w:rPr>
            </w:pPr>
            <w:r>
              <w:rPr>
                <w:rFonts w:ascii="Times New Roman" w:hAnsi="Times New Roman" w:cs="Times New Roman"/>
                <w:szCs w:val="24"/>
              </w:rPr>
              <w:t>7.Чистые активы</w:t>
            </w:r>
          </w:p>
        </w:tc>
        <w:tc>
          <w:tcPr>
            <w:tcW w:w="2907" w:type="dxa"/>
          </w:tcPr>
          <w:p w:rsidR="007B0DFD" w:rsidRDefault="007B0DFD" w:rsidP="00314359">
            <w:pPr>
              <w:rPr>
                <w:rFonts w:ascii="Times New Roman" w:hAnsi="Times New Roman" w:cs="Times New Roman"/>
                <w:szCs w:val="24"/>
              </w:rPr>
            </w:pPr>
          </w:p>
        </w:tc>
        <w:tc>
          <w:tcPr>
            <w:tcW w:w="2890" w:type="dxa"/>
          </w:tcPr>
          <w:p w:rsidR="007B0DFD" w:rsidRDefault="007B0DFD" w:rsidP="00314359">
            <w:pPr>
              <w:rPr>
                <w:rFonts w:ascii="Times New Roman" w:hAnsi="Times New Roman" w:cs="Times New Roman"/>
                <w:szCs w:val="24"/>
              </w:rPr>
            </w:pPr>
          </w:p>
        </w:tc>
      </w:tr>
    </w:tbl>
    <w:p w:rsidR="007B0DFD" w:rsidRDefault="007B0DFD" w:rsidP="007B0DFD">
      <w:pPr>
        <w:spacing w:line="240" w:lineRule="auto"/>
        <w:rPr>
          <w:rFonts w:ascii="Times New Roman" w:hAnsi="Times New Roman" w:cs="Times New Roman"/>
          <w:szCs w:val="24"/>
        </w:rPr>
      </w:pPr>
    </w:p>
    <w:p w:rsidR="007B0DFD" w:rsidRDefault="007B0DFD" w:rsidP="007B0DFD">
      <w:pPr>
        <w:spacing w:line="240" w:lineRule="auto"/>
        <w:rPr>
          <w:rFonts w:ascii="Times New Roman" w:hAnsi="Times New Roman" w:cs="Times New Roman"/>
          <w:szCs w:val="24"/>
        </w:rPr>
      </w:pPr>
    </w:p>
    <w:p w:rsidR="007B0DFD" w:rsidRDefault="007B0DFD" w:rsidP="007B0DFD">
      <w:pPr>
        <w:spacing w:line="240" w:lineRule="auto"/>
        <w:rPr>
          <w:rFonts w:ascii="Times New Roman" w:hAnsi="Times New Roman" w:cs="Times New Roman"/>
          <w:szCs w:val="24"/>
        </w:rPr>
      </w:pPr>
      <w:r>
        <w:rPr>
          <w:rFonts w:ascii="Times New Roman" w:hAnsi="Times New Roman" w:cs="Times New Roman"/>
          <w:szCs w:val="24"/>
        </w:rPr>
        <w:t>17. Акции, предлагаемые к приватизации</w:t>
      </w:r>
    </w:p>
    <w:tbl>
      <w:tblPr>
        <w:tblStyle w:val="a4"/>
        <w:tblW w:w="0" w:type="auto"/>
        <w:tblInd w:w="108" w:type="dxa"/>
        <w:tblLook w:val="04A0"/>
      </w:tblPr>
      <w:tblGrid>
        <w:gridCol w:w="2175"/>
        <w:gridCol w:w="1558"/>
        <w:gridCol w:w="1974"/>
        <w:gridCol w:w="1531"/>
        <w:gridCol w:w="1612"/>
      </w:tblGrid>
      <w:tr w:rsidR="007B0DFD" w:rsidTr="00314359">
        <w:tc>
          <w:tcPr>
            <w:tcW w:w="2175" w:type="dxa"/>
          </w:tcPr>
          <w:p w:rsidR="007B0DFD" w:rsidRDefault="007B0DFD" w:rsidP="00314359">
            <w:pPr>
              <w:jc w:val="center"/>
              <w:rPr>
                <w:rFonts w:ascii="Times New Roman" w:hAnsi="Times New Roman" w:cs="Times New Roman"/>
                <w:szCs w:val="24"/>
              </w:rPr>
            </w:pPr>
            <w:r>
              <w:rPr>
                <w:rFonts w:ascii="Times New Roman" w:hAnsi="Times New Roman" w:cs="Times New Roman"/>
                <w:szCs w:val="24"/>
              </w:rPr>
              <w:t>Тип акции</w:t>
            </w:r>
          </w:p>
          <w:p w:rsidR="007B0DFD" w:rsidRDefault="007B0DFD" w:rsidP="00314359">
            <w:pPr>
              <w:jc w:val="center"/>
              <w:rPr>
                <w:rFonts w:ascii="Times New Roman" w:hAnsi="Times New Roman" w:cs="Times New Roman"/>
                <w:szCs w:val="24"/>
              </w:rPr>
            </w:pPr>
            <w:proofErr w:type="gramStart"/>
            <w:r>
              <w:rPr>
                <w:rFonts w:ascii="Times New Roman" w:hAnsi="Times New Roman" w:cs="Times New Roman"/>
                <w:szCs w:val="24"/>
              </w:rPr>
              <w:t>(обыкновенные,</w:t>
            </w:r>
            <w:proofErr w:type="gramEnd"/>
          </w:p>
          <w:p w:rsidR="007B0DFD" w:rsidRDefault="007B0DFD" w:rsidP="00314359">
            <w:pPr>
              <w:jc w:val="center"/>
              <w:rPr>
                <w:rFonts w:ascii="Times New Roman" w:hAnsi="Times New Roman" w:cs="Times New Roman"/>
                <w:szCs w:val="24"/>
              </w:rPr>
            </w:pPr>
            <w:r>
              <w:rPr>
                <w:rFonts w:ascii="Times New Roman" w:hAnsi="Times New Roman" w:cs="Times New Roman"/>
                <w:szCs w:val="24"/>
              </w:rPr>
              <w:t>привилегированные)</w:t>
            </w:r>
          </w:p>
        </w:tc>
        <w:tc>
          <w:tcPr>
            <w:tcW w:w="1558" w:type="dxa"/>
          </w:tcPr>
          <w:p w:rsidR="007B0DFD" w:rsidRDefault="007B0DFD" w:rsidP="00314359">
            <w:pPr>
              <w:jc w:val="center"/>
              <w:rPr>
                <w:rFonts w:ascii="Times New Roman" w:hAnsi="Times New Roman" w:cs="Times New Roman"/>
                <w:szCs w:val="24"/>
              </w:rPr>
            </w:pPr>
            <w:r>
              <w:rPr>
                <w:rFonts w:ascii="Times New Roman" w:hAnsi="Times New Roman" w:cs="Times New Roman"/>
                <w:szCs w:val="24"/>
              </w:rPr>
              <w:t>Количество</w:t>
            </w:r>
          </w:p>
          <w:p w:rsidR="007B0DFD" w:rsidRDefault="007B0DFD" w:rsidP="00314359">
            <w:pPr>
              <w:jc w:val="center"/>
              <w:rPr>
                <w:rFonts w:ascii="Times New Roman" w:hAnsi="Times New Roman" w:cs="Times New Roman"/>
                <w:szCs w:val="24"/>
              </w:rPr>
            </w:pPr>
            <w:r>
              <w:rPr>
                <w:rFonts w:ascii="Times New Roman" w:hAnsi="Times New Roman" w:cs="Times New Roman"/>
                <w:szCs w:val="24"/>
              </w:rPr>
              <w:t>(шт.)</w:t>
            </w:r>
          </w:p>
        </w:tc>
        <w:tc>
          <w:tcPr>
            <w:tcW w:w="1974" w:type="dxa"/>
          </w:tcPr>
          <w:p w:rsidR="007B0DFD" w:rsidRDefault="007B0DFD" w:rsidP="00314359">
            <w:pPr>
              <w:jc w:val="center"/>
              <w:rPr>
                <w:rFonts w:ascii="Times New Roman" w:hAnsi="Times New Roman" w:cs="Times New Roman"/>
                <w:szCs w:val="24"/>
              </w:rPr>
            </w:pPr>
            <w:r>
              <w:rPr>
                <w:rFonts w:ascii="Times New Roman" w:hAnsi="Times New Roman" w:cs="Times New Roman"/>
                <w:szCs w:val="24"/>
              </w:rPr>
              <w:t>Суммарная номинальная</w:t>
            </w:r>
          </w:p>
          <w:p w:rsidR="007B0DFD" w:rsidRDefault="007B0DFD" w:rsidP="00314359">
            <w:pPr>
              <w:jc w:val="center"/>
              <w:rPr>
                <w:rFonts w:ascii="Times New Roman" w:hAnsi="Times New Roman" w:cs="Times New Roman"/>
                <w:szCs w:val="24"/>
              </w:rPr>
            </w:pPr>
            <w:r>
              <w:rPr>
                <w:rFonts w:ascii="Times New Roman" w:hAnsi="Times New Roman" w:cs="Times New Roman"/>
                <w:szCs w:val="24"/>
              </w:rPr>
              <w:t>Стоимость акций (тыс</w:t>
            </w:r>
            <w:proofErr w:type="gramStart"/>
            <w:r>
              <w:rPr>
                <w:rFonts w:ascii="Times New Roman" w:hAnsi="Times New Roman" w:cs="Times New Roman"/>
                <w:szCs w:val="24"/>
              </w:rPr>
              <w:t>.р</w:t>
            </w:r>
            <w:proofErr w:type="gramEnd"/>
            <w:r>
              <w:rPr>
                <w:rFonts w:ascii="Times New Roman" w:hAnsi="Times New Roman" w:cs="Times New Roman"/>
                <w:szCs w:val="24"/>
              </w:rPr>
              <w:t>ублей)</w:t>
            </w:r>
          </w:p>
        </w:tc>
        <w:tc>
          <w:tcPr>
            <w:tcW w:w="1531" w:type="dxa"/>
          </w:tcPr>
          <w:p w:rsidR="007B0DFD" w:rsidRDefault="007B0DFD" w:rsidP="00314359">
            <w:pPr>
              <w:jc w:val="center"/>
              <w:rPr>
                <w:rFonts w:ascii="Times New Roman" w:hAnsi="Times New Roman" w:cs="Times New Roman"/>
                <w:szCs w:val="24"/>
              </w:rPr>
            </w:pPr>
            <w:r>
              <w:rPr>
                <w:rFonts w:ascii="Times New Roman" w:hAnsi="Times New Roman" w:cs="Times New Roman"/>
                <w:szCs w:val="24"/>
              </w:rPr>
              <w:t>Доля акций в общем количестве акций</w:t>
            </w:r>
          </w:p>
          <w:p w:rsidR="007B0DFD" w:rsidRDefault="007B0DFD" w:rsidP="00314359">
            <w:pPr>
              <w:jc w:val="center"/>
              <w:rPr>
                <w:rFonts w:ascii="Times New Roman" w:hAnsi="Times New Roman" w:cs="Times New Roman"/>
                <w:szCs w:val="24"/>
              </w:rPr>
            </w:pPr>
            <w:r>
              <w:rPr>
                <w:rFonts w:ascii="Times New Roman" w:hAnsi="Times New Roman" w:cs="Times New Roman"/>
                <w:szCs w:val="24"/>
              </w:rPr>
              <w:t>( процентов)</w:t>
            </w:r>
          </w:p>
        </w:tc>
        <w:tc>
          <w:tcPr>
            <w:tcW w:w="1612" w:type="dxa"/>
          </w:tcPr>
          <w:p w:rsidR="007B0DFD" w:rsidRDefault="007B0DFD" w:rsidP="00314359">
            <w:pPr>
              <w:jc w:val="center"/>
              <w:rPr>
                <w:rFonts w:ascii="Times New Roman" w:hAnsi="Times New Roman" w:cs="Times New Roman"/>
                <w:szCs w:val="24"/>
              </w:rPr>
            </w:pPr>
            <w:r>
              <w:rPr>
                <w:rFonts w:ascii="Times New Roman" w:hAnsi="Times New Roman" w:cs="Times New Roman"/>
                <w:szCs w:val="24"/>
              </w:rPr>
              <w:t>Доля акций в общем количестве голосующих акций (процентов)</w:t>
            </w:r>
          </w:p>
        </w:tc>
      </w:tr>
      <w:tr w:rsidR="007B0DFD" w:rsidTr="00314359">
        <w:tc>
          <w:tcPr>
            <w:tcW w:w="2175" w:type="dxa"/>
          </w:tcPr>
          <w:p w:rsidR="007B0DFD" w:rsidRDefault="007B0DFD" w:rsidP="00314359">
            <w:pPr>
              <w:jc w:val="center"/>
              <w:rPr>
                <w:rFonts w:ascii="Times New Roman" w:hAnsi="Times New Roman" w:cs="Times New Roman"/>
                <w:szCs w:val="24"/>
              </w:rPr>
            </w:pPr>
          </w:p>
        </w:tc>
        <w:tc>
          <w:tcPr>
            <w:tcW w:w="1558" w:type="dxa"/>
          </w:tcPr>
          <w:p w:rsidR="007B0DFD" w:rsidRDefault="007B0DFD" w:rsidP="00314359">
            <w:pPr>
              <w:jc w:val="center"/>
              <w:rPr>
                <w:rFonts w:ascii="Times New Roman" w:hAnsi="Times New Roman" w:cs="Times New Roman"/>
                <w:szCs w:val="24"/>
              </w:rPr>
            </w:pPr>
          </w:p>
        </w:tc>
        <w:tc>
          <w:tcPr>
            <w:tcW w:w="1974" w:type="dxa"/>
          </w:tcPr>
          <w:p w:rsidR="007B0DFD" w:rsidRDefault="007B0DFD" w:rsidP="00314359">
            <w:pPr>
              <w:jc w:val="center"/>
              <w:rPr>
                <w:rFonts w:ascii="Times New Roman" w:hAnsi="Times New Roman" w:cs="Times New Roman"/>
                <w:szCs w:val="24"/>
              </w:rPr>
            </w:pPr>
          </w:p>
        </w:tc>
        <w:tc>
          <w:tcPr>
            <w:tcW w:w="1531" w:type="dxa"/>
          </w:tcPr>
          <w:p w:rsidR="007B0DFD" w:rsidRDefault="007B0DFD" w:rsidP="00314359">
            <w:pPr>
              <w:jc w:val="center"/>
              <w:rPr>
                <w:rFonts w:ascii="Times New Roman" w:hAnsi="Times New Roman" w:cs="Times New Roman"/>
                <w:szCs w:val="24"/>
              </w:rPr>
            </w:pPr>
          </w:p>
        </w:tc>
        <w:tc>
          <w:tcPr>
            <w:tcW w:w="1612" w:type="dxa"/>
          </w:tcPr>
          <w:p w:rsidR="007B0DFD" w:rsidRDefault="007B0DFD" w:rsidP="00314359">
            <w:pPr>
              <w:jc w:val="center"/>
              <w:rPr>
                <w:rFonts w:ascii="Times New Roman" w:hAnsi="Times New Roman" w:cs="Times New Roman"/>
                <w:szCs w:val="24"/>
              </w:rPr>
            </w:pPr>
          </w:p>
        </w:tc>
      </w:tr>
    </w:tbl>
    <w:p w:rsidR="007B0DFD" w:rsidRDefault="007B0DFD" w:rsidP="007B0DFD">
      <w:pPr>
        <w:spacing w:line="240" w:lineRule="auto"/>
        <w:rPr>
          <w:rFonts w:ascii="Times New Roman" w:hAnsi="Times New Roman" w:cs="Times New Roman"/>
          <w:szCs w:val="24"/>
        </w:rPr>
      </w:pPr>
    </w:p>
    <w:p w:rsidR="007B0DFD" w:rsidRDefault="007B0DFD" w:rsidP="007B0DFD">
      <w:pPr>
        <w:spacing w:line="240" w:lineRule="auto"/>
        <w:rPr>
          <w:rFonts w:ascii="Times New Roman" w:hAnsi="Times New Roman" w:cs="Times New Roman"/>
          <w:szCs w:val="24"/>
        </w:rPr>
      </w:pPr>
      <w:r>
        <w:rPr>
          <w:rFonts w:ascii="Times New Roman" w:hAnsi="Times New Roman" w:cs="Times New Roman"/>
          <w:szCs w:val="24"/>
        </w:rPr>
        <w:t>18. Обоснование бухгалтерии администрации Адыковского СМО РК целесообразности</w:t>
      </w:r>
    </w:p>
    <w:p w:rsidR="007B0DFD" w:rsidRDefault="007B0DFD" w:rsidP="007B0DFD">
      <w:pPr>
        <w:spacing w:line="240" w:lineRule="auto"/>
        <w:rPr>
          <w:rFonts w:ascii="Times New Roman" w:hAnsi="Times New Roman" w:cs="Times New Roman"/>
          <w:szCs w:val="24"/>
        </w:rPr>
      </w:pPr>
      <w:r>
        <w:rPr>
          <w:rFonts w:ascii="Times New Roman" w:hAnsi="Times New Roman" w:cs="Times New Roman"/>
          <w:szCs w:val="24"/>
        </w:rPr>
        <w:t xml:space="preserve"> (нецелесообразности) приватизации акций открытого акционерного общества, находящихся в муниципальной собственности сельского муниципального образования</w:t>
      </w:r>
    </w:p>
    <w:p w:rsidR="007B0DFD" w:rsidRDefault="007B0DFD" w:rsidP="007B0DFD">
      <w:pPr>
        <w:pBdr>
          <w:bottom w:val="single" w:sz="12" w:space="1" w:color="auto"/>
        </w:pBdr>
        <w:rPr>
          <w:rFonts w:ascii="Times New Roman" w:hAnsi="Times New Roman" w:cs="Times New Roman"/>
          <w:szCs w:val="24"/>
        </w:rPr>
      </w:pPr>
      <w:r>
        <w:rPr>
          <w:rFonts w:ascii="Times New Roman" w:hAnsi="Times New Roman" w:cs="Times New Roman"/>
          <w:szCs w:val="24"/>
        </w:rPr>
        <w:lastRenderedPageBreak/>
        <w:t>Приватизация акций открытого акционерного общества, находящихся в муниципальной собственности СМО РК</w:t>
      </w:r>
    </w:p>
    <w:p w:rsidR="007B0DFD" w:rsidRDefault="007B0DFD" w:rsidP="007B0DFD">
      <w:pPr>
        <w:ind w:left="720"/>
        <w:rPr>
          <w:rFonts w:ascii="Times New Roman" w:hAnsi="Times New Roman" w:cs="Times New Roman"/>
          <w:szCs w:val="24"/>
        </w:rPr>
      </w:pPr>
    </w:p>
    <w:p w:rsidR="007B0DFD" w:rsidRDefault="007B0DFD" w:rsidP="007B0DFD">
      <w:pPr>
        <w:pBdr>
          <w:top w:val="single" w:sz="12" w:space="1" w:color="auto"/>
          <w:bottom w:val="single" w:sz="12" w:space="1" w:color="auto"/>
        </w:pBdr>
        <w:rPr>
          <w:rFonts w:ascii="Times New Roman" w:hAnsi="Times New Roman" w:cs="Times New Roman"/>
          <w:szCs w:val="24"/>
        </w:rPr>
      </w:pPr>
      <w:r>
        <w:rPr>
          <w:rFonts w:ascii="Times New Roman" w:hAnsi="Times New Roman" w:cs="Times New Roman"/>
          <w:szCs w:val="24"/>
        </w:rPr>
        <w:t xml:space="preserve">( наименование открытого акционерного общества) </w:t>
      </w:r>
      <w:proofErr w:type="gramStart"/>
      <w:r>
        <w:rPr>
          <w:rFonts w:ascii="Times New Roman" w:hAnsi="Times New Roman" w:cs="Times New Roman"/>
          <w:szCs w:val="24"/>
        </w:rPr>
        <w:t>целесообразна</w:t>
      </w:r>
      <w:proofErr w:type="gramEnd"/>
      <w:r w:rsidRPr="00DC6A54">
        <w:rPr>
          <w:rFonts w:ascii="Times New Roman" w:hAnsi="Times New Roman" w:cs="Times New Roman"/>
          <w:szCs w:val="24"/>
        </w:rPr>
        <w:t>/</w:t>
      </w:r>
      <w:r>
        <w:rPr>
          <w:rFonts w:ascii="Times New Roman" w:hAnsi="Times New Roman" w:cs="Times New Roman"/>
          <w:szCs w:val="24"/>
        </w:rPr>
        <w:t>нецелесообразна</w:t>
      </w:r>
    </w:p>
    <w:p w:rsidR="007B0DFD" w:rsidRDefault="007B0DFD" w:rsidP="007B0DFD">
      <w:pPr>
        <w:pBdr>
          <w:top w:val="single" w:sz="12" w:space="1" w:color="auto"/>
          <w:bottom w:val="single" w:sz="12" w:space="1" w:color="auto"/>
        </w:pBdr>
        <w:rPr>
          <w:rFonts w:ascii="Times New Roman" w:hAnsi="Times New Roman" w:cs="Times New Roman"/>
          <w:szCs w:val="24"/>
        </w:rPr>
      </w:pPr>
    </w:p>
    <w:p w:rsidR="007B0DFD" w:rsidRDefault="007B0DFD" w:rsidP="007B0DFD">
      <w:pPr>
        <w:spacing w:after="0" w:line="240" w:lineRule="auto"/>
        <w:rPr>
          <w:rFonts w:ascii="Times New Roman" w:hAnsi="Times New Roman" w:cs="Times New Roman"/>
          <w:szCs w:val="24"/>
        </w:rPr>
      </w:pPr>
      <w:r>
        <w:rPr>
          <w:rFonts w:ascii="Times New Roman" w:hAnsi="Times New Roman" w:cs="Times New Roman"/>
          <w:szCs w:val="24"/>
        </w:rPr>
        <w:t>Подпись</w:t>
      </w:r>
    </w:p>
    <w:p w:rsidR="007B0DFD" w:rsidRDefault="007B0DFD" w:rsidP="007B0DFD">
      <w:pPr>
        <w:spacing w:after="0" w:line="240" w:lineRule="auto"/>
        <w:rPr>
          <w:rFonts w:ascii="Times New Roman" w:hAnsi="Times New Roman" w:cs="Times New Roman"/>
          <w:szCs w:val="24"/>
        </w:rPr>
      </w:pPr>
      <w:r>
        <w:rPr>
          <w:rFonts w:ascii="Times New Roman" w:hAnsi="Times New Roman" w:cs="Times New Roman"/>
          <w:szCs w:val="24"/>
        </w:rPr>
        <w:t>19.Обоснование Администрации Адыковского СМО РК целесообразности (нецелесообразности) приватизации муниципального унитарного предприятия.*-</w:t>
      </w:r>
    </w:p>
    <w:p w:rsidR="007B0DFD" w:rsidRDefault="007B0DFD" w:rsidP="007B0DFD">
      <w:pPr>
        <w:pBdr>
          <w:bottom w:val="single" w:sz="12" w:space="1" w:color="auto"/>
        </w:pBdr>
        <w:spacing w:after="0" w:line="240" w:lineRule="auto"/>
        <w:rPr>
          <w:rFonts w:ascii="Times New Roman" w:hAnsi="Times New Roman" w:cs="Times New Roman"/>
          <w:szCs w:val="24"/>
        </w:rPr>
      </w:pPr>
      <w:r>
        <w:rPr>
          <w:rFonts w:ascii="Times New Roman" w:hAnsi="Times New Roman" w:cs="Times New Roman"/>
          <w:szCs w:val="24"/>
        </w:rPr>
        <w:t>Приватизация муниципального унитарного предприятия</w:t>
      </w:r>
    </w:p>
    <w:p w:rsidR="007B0DFD" w:rsidRDefault="007B0DFD" w:rsidP="007B0DFD">
      <w:pPr>
        <w:pBdr>
          <w:bottom w:val="single" w:sz="12" w:space="1" w:color="auto"/>
        </w:pBdr>
        <w:spacing w:after="0" w:line="240" w:lineRule="auto"/>
        <w:rPr>
          <w:rFonts w:ascii="Times New Roman" w:hAnsi="Times New Roman" w:cs="Times New Roman"/>
          <w:szCs w:val="24"/>
        </w:rPr>
      </w:pPr>
    </w:p>
    <w:p w:rsidR="007B0DFD" w:rsidRDefault="007B0DFD" w:rsidP="007B0DFD">
      <w:pPr>
        <w:spacing w:after="0" w:line="240" w:lineRule="auto"/>
        <w:ind w:left="720"/>
        <w:rPr>
          <w:rFonts w:ascii="Times New Roman" w:hAnsi="Times New Roman" w:cs="Times New Roman"/>
          <w:szCs w:val="24"/>
        </w:rPr>
      </w:pPr>
      <w:r>
        <w:rPr>
          <w:rFonts w:ascii="Times New Roman" w:hAnsi="Times New Roman" w:cs="Times New Roman"/>
          <w:szCs w:val="24"/>
        </w:rPr>
        <w:t xml:space="preserve">                                  ( наименование предприятия</w:t>
      </w:r>
      <w:proofErr w:type="gramStart"/>
      <w:r>
        <w:rPr>
          <w:rFonts w:ascii="Times New Roman" w:hAnsi="Times New Roman" w:cs="Times New Roman"/>
          <w:szCs w:val="24"/>
        </w:rPr>
        <w:t>)ц</w:t>
      </w:r>
      <w:proofErr w:type="gramEnd"/>
      <w:r>
        <w:rPr>
          <w:rFonts w:ascii="Times New Roman" w:hAnsi="Times New Roman" w:cs="Times New Roman"/>
          <w:szCs w:val="24"/>
        </w:rPr>
        <w:t>елесообразна</w:t>
      </w:r>
      <w:r w:rsidRPr="00115D39">
        <w:rPr>
          <w:rFonts w:ascii="Times New Roman" w:hAnsi="Times New Roman" w:cs="Times New Roman"/>
          <w:szCs w:val="24"/>
        </w:rPr>
        <w:t>/</w:t>
      </w:r>
      <w:r>
        <w:rPr>
          <w:rFonts w:ascii="Times New Roman" w:hAnsi="Times New Roman" w:cs="Times New Roman"/>
          <w:szCs w:val="24"/>
        </w:rPr>
        <w:t>нецелесообразна</w:t>
      </w:r>
    </w:p>
    <w:p w:rsidR="007B0DFD" w:rsidRDefault="007B0DFD" w:rsidP="007B0DFD">
      <w:pPr>
        <w:pBdr>
          <w:bottom w:val="single" w:sz="12" w:space="1" w:color="auto"/>
        </w:pBdr>
        <w:spacing w:after="0" w:line="240" w:lineRule="auto"/>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DFD" w:rsidRDefault="007B0DFD" w:rsidP="007B0DFD">
      <w:pPr>
        <w:pBdr>
          <w:bottom w:val="single" w:sz="12" w:space="1" w:color="auto"/>
        </w:pBdr>
        <w:spacing w:after="0" w:line="240" w:lineRule="auto"/>
        <w:rPr>
          <w:rFonts w:ascii="Times New Roman" w:hAnsi="Times New Roman" w:cs="Times New Roman"/>
          <w:szCs w:val="24"/>
        </w:rPr>
      </w:pPr>
    </w:p>
    <w:p w:rsidR="007B0DFD" w:rsidRDefault="007B0DFD" w:rsidP="007B0DFD">
      <w:pPr>
        <w:pBdr>
          <w:bottom w:val="single" w:sz="12" w:space="1" w:color="auto"/>
        </w:pBdr>
        <w:spacing w:after="0" w:line="240" w:lineRule="auto"/>
        <w:rPr>
          <w:rFonts w:ascii="Times New Roman" w:hAnsi="Times New Roman" w:cs="Times New Roman"/>
          <w:szCs w:val="24"/>
        </w:rPr>
      </w:pPr>
      <w:r>
        <w:rPr>
          <w:rFonts w:ascii="Times New Roman" w:hAnsi="Times New Roman" w:cs="Times New Roman"/>
          <w:szCs w:val="24"/>
        </w:rPr>
        <w:t>подпись председателя комитета</w:t>
      </w:r>
    </w:p>
    <w:p w:rsidR="007B0DFD" w:rsidRDefault="007B0DFD" w:rsidP="007B0DFD">
      <w:pPr>
        <w:spacing w:after="0" w:line="240" w:lineRule="auto"/>
        <w:rPr>
          <w:rFonts w:ascii="Times New Roman" w:hAnsi="Times New Roman" w:cs="Times New Roman"/>
          <w:sz w:val="20"/>
          <w:szCs w:val="24"/>
        </w:rPr>
      </w:pPr>
    </w:p>
    <w:p w:rsidR="007B0DFD" w:rsidRPr="00173785" w:rsidRDefault="007B0DFD" w:rsidP="007B0DFD">
      <w:pPr>
        <w:spacing w:after="0" w:line="240" w:lineRule="auto"/>
        <w:rPr>
          <w:rFonts w:ascii="Times New Roman" w:hAnsi="Times New Roman" w:cs="Times New Roman"/>
          <w:sz w:val="20"/>
          <w:szCs w:val="24"/>
        </w:rPr>
      </w:pPr>
      <w:r w:rsidRPr="00173785">
        <w:rPr>
          <w:rFonts w:ascii="Times New Roman" w:hAnsi="Times New Roman" w:cs="Times New Roman"/>
          <w:sz w:val="20"/>
          <w:szCs w:val="24"/>
        </w:rPr>
        <w:t>*Мнение Администрации Адыковского сельского муниципального образования целесообразности (нецелесообразности) приватизации акций открытого акционерного общества находящихся в муниципальной собственности сельского муниципального образования приводится в развернутой форме. В случае  нецелесообразности  приватизации  акций открытого  акционерного  общества находящихся  в муниципальной собственности сельского муниципального  общества,  находящихся  в муниципальной собственности сельского муниципального  образования приводятся обоснования, подтверждающие необходимость их сохранения в собственности сельского муниципального образования:</w:t>
      </w:r>
    </w:p>
    <w:p w:rsidR="007B0DFD" w:rsidRPr="00173785" w:rsidRDefault="007B0DFD" w:rsidP="007B0DFD">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Pr="00173785">
        <w:rPr>
          <w:rFonts w:ascii="Times New Roman" w:hAnsi="Times New Roman" w:cs="Times New Roman"/>
          <w:sz w:val="20"/>
          <w:szCs w:val="24"/>
        </w:rPr>
        <w:t>1. Принято решение Собрания депутатов Адыковского сельского муниципального образования о сохранении акции открытого акционерного общества, находящихся в муниципальной собственности  районного муниципального образования (указать соответствующее решение).</w:t>
      </w:r>
    </w:p>
    <w:p w:rsidR="007B0DFD" w:rsidRPr="00173785" w:rsidRDefault="007B0DFD" w:rsidP="007B0DFD">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Pr="00173785">
        <w:rPr>
          <w:rFonts w:ascii="Times New Roman" w:hAnsi="Times New Roman" w:cs="Times New Roman"/>
          <w:sz w:val="20"/>
          <w:szCs w:val="24"/>
        </w:rPr>
        <w:t>2. Сохранение акций открытого акционерного общества, находящихся в муниципальной собственности сельского муниципального образования необходимо в интересах поселения и позволить реализовать цели и основные виды (предметы) деятельности  открытого акционерного общества определенные в его уставе.</w:t>
      </w:r>
    </w:p>
    <w:p w:rsidR="007B0DFD" w:rsidRPr="00173785" w:rsidRDefault="007B0DFD" w:rsidP="007B0DFD">
      <w:pPr>
        <w:spacing w:after="0" w:line="240" w:lineRule="auto"/>
        <w:rPr>
          <w:rFonts w:ascii="Times New Roman" w:hAnsi="Times New Roman" w:cs="Times New Roman"/>
          <w:sz w:val="20"/>
          <w:szCs w:val="24"/>
        </w:rPr>
      </w:pPr>
      <w:r w:rsidRPr="00173785">
        <w:rPr>
          <w:rFonts w:ascii="Times New Roman" w:hAnsi="Times New Roman" w:cs="Times New Roman"/>
          <w:sz w:val="20"/>
          <w:szCs w:val="24"/>
        </w:rPr>
        <w:t>При необходимости приводятся иные обоснования.</w:t>
      </w:r>
    </w:p>
    <w:p w:rsidR="007B0DFD" w:rsidRDefault="007B0DFD" w:rsidP="007B0DFD">
      <w:pPr>
        <w:pStyle w:val="a3"/>
        <w:spacing w:after="0"/>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pStyle w:val="a3"/>
        <w:ind w:left="1080"/>
        <w:rPr>
          <w:rFonts w:ascii="Times New Roman" w:hAnsi="Times New Roman" w:cs="Times New Roman"/>
          <w:sz w:val="20"/>
          <w:szCs w:val="24"/>
        </w:rPr>
      </w:pPr>
    </w:p>
    <w:p w:rsidR="007B0DFD" w:rsidRDefault="007B0DFD" w:rsidP="007B0DFD">
      <w:pPr>
        <w:shd w:val="clear" w:color="auto" w:fill="FFFFFF"/>
        <w:spacing w:after="0" w:line="240" w:lineRule="auto"/>
        <w:jc w:val="right"/>
        <w:textAlignment w:val="baseline"/>
        <w:rPr>
          <w:rFonts w:ascii="Times New Roman" w:hAnsi="Times New Roman" w:cs="Times New Roman"/>
          <w:spacing w:val="2"/>
        </w:rPr>
      </w:pPr>
    </w:p>
    <w:p w:rsidR="007B0DFD" w:rsidRPr="00F01C16" w:rsidRDefault="007B0DFD" w:rsidP="007B0DFD">
      <w:pPr>
        <w:shd w:val="clear" w:color="auto" w:fill="FFFFFF"/>
        <w:spacing w:after="0" w:line="240" w:lineRule="auto"/>
        <w:jc w:val="right"/>
        <w:textAlignment w:val="baseline"/>
        <w:rPr>
          <w:rFonts w:ascii="Times New Roman" w:hAnsi="Times New Roman" w:cs="Times New Roman"/>
          <w:spacing w:val="2"/>
          <w:sz w:val="20"/>
          <w:szCs w:val="20"/>
        </w:rPr>
      </w:pPr>
      <w:r w:rsidRPr="00F01C16">
        <w:rPr>
          <w:rFonts w:ascii="Times New Roman" w:hAnsi="Times New Roman" w:cs="Times New Roman"/>
          <w:spacing w:val="2"/>
          <w:sz w:val="20"/>
          <w:szCs w:val="20"/>
        </w:rPr>
        <w:lastRenderedPageBreak/>
        <w:t>Приложение №3 к Решению</w:t>
      </w:r>
    </w:p>
    <w:p w:rsidR="007B0DFD" w:rsidRDefault="007B0DFD" w:rsidP="007B0DFD">
      <w:pPr>
        <w:shd w:val="clear" w:color="auto" w:fill="FFFFFF"/>
        <w:spacing w:after="0" w:line="240" w:lineRule="auto"/>
        <w:jc w:val="right"/>
        <w:textAlignment w:val="baseline"/>
        <w:rPr>
          <w:rFonts w:ascii="Times New Roman" w:hAnsi="Times New Roman" w:cs="Times New Roman"/>
          <w:spacing w:val="2"/>
        </w:rPr>
      </w:pPr>
      <w:r w:rsidRPr="00F01C16">
        <w:rPr>
          <w:rFonts w:ascii="Times New Roman" w:hAnsi="Times New Roman" w:cs="Times New Roman"/>
          <w:spacing w:val="2"/>
          <w:sz w:val="20"/>
          <w:szCs w:val="20"/>
        </w:rPr>
        <w:t>Собрания депутатов Адыковского СМО РК</w:t>
      </w:r>
      <w:r w:rsidRPr="00F01C16">
        <w:rPr>
          <w:rFonts w:ascii="Times New Roman" w:hAnsi="Times New Roman" w:cs="Times New Roman"/>
          <w:spacing w:val="2"/>
          <w:sz w:val="20"/>
          <w:szCs w:val="20"/>
        </w:rPr>
        <w:br/>
        <w:t xml:space="preserve"> №</w:t>
      </w:r>
      <w:r w:rsidR="00CE7D1F">
        <w:rPr>
          <w:rFonts w:ascii="Times New Roman" w:hAnsi="Times New Roman" w:cs="Times New Roman"/>
          <w:spacing w:val="2"/>
          <w:sz w:val="20"/>
          <w:szCs w:val="20"/>
        </w:rPr>
        <w:t xml:space="preserve">19 </w:t>
      </w:r>
      <w:r w:rsidRPr="00F01C16">
        <w:rPr>
          <w:rFonts w:ascii="Times New Roman" w:hAnsi="Times New Roman" w:cs="Times New Roman"/>
          <w:spacing w:val="2"/>
          <w:sz w:val="20"/>
          <w:szCs w:val="20"/>
        </w:rPr>
        <w:t xml:space="preserve">от </w:t>
      </w:r>
      <w:r w:rsidR="00CE7D1F">
        <w:rPr>
          <w:rFonts w:ascii="Times New Roman" w:hAnsi="Times New Roman" w:cs="Times New Roman"/>
          <w:spacing w:val="2"/>
          <w:sz w:val="20"/>
          <w:szCs w:val="20"/>
        </w:rPr>
        <w:t>11</w:t>
      </w:r>
      <w:r w:rsidRPr="00F01C16">
        <w:rPr>
          <w:rFonts w:ascii="Times New Roman" w:hAnsi="Times New Roman" w:cs="Times New Roman"/>
          <w:spacing w:val="2"/>
          <w:sz w:val="20"/>
          <w:szCs w:val="20"/>
        </w:rPr>
        <w:t>.</w:t>
      </w:r>
      <w:r w:rsidR="00CE7D1F">
        <w:rPr>
          <w:rFonts w:ascii="Times New Roman" w:hAnsi="Times New Roman" w:cs="Times New Roman"/>
          <w:spacing w:val="2"/>
          <w:sz w:val="20"/>
          <w:szCs w:val="20"/>
        </w:rPr>
        <w:t>11</w:t>
      </w:r>
      <w:r w:rsidRPr="00F01C16">
        <w:rPr>
          <w:rFonts w:ascii="Times New Roman" w:hAnsi="Times New Roman" w:cs="Times New Roman"/>
          <w:spacing w:val="2"/>
          <w:sz w:val="20"/>
          <w:szCs w:val="20"/>
        </w:rPr>
        <w:t>.201</w:t>
      </w:r>
      <w:r w:rsidR="00CE7D1F">
        <w:rPr>
          <w:rFonts w:ascii="Times New Roman" w:hAnsi="Times New Roman" w:cs="Times New Roman"/>
          <w:spacing w:val="2"/>
          <w:sz w:val="20"/>
          <w:szCs w:val="20"/>
        </w:rPr>
        <w:t>9</w:t>
      </w:r>
      <w:r w:rsidRPr="00F01C16">
        <w:rPr>
          <w:rFonts w:ascii="Times New Roman" w:hAnsi="Times New Roman" w:cs="Times New Roman"/>
          <w:spacing w:val="2"/>
          <w:sz w:val="20"/>
          <w:szCs w:val="20"/>
        </w:rPr>
        <w:t xml:space="preserve"> г.</w:t>
      </w:r>
      <w:r w:rsidRPr="00691AEA">
        <w:rPr>
          <w:rFonts w:ascii="Times New Roman" w:hAnsi="Times New Roman" w:cs="Times New Roman"/>
          <w:spacing w:val="2"/>
        </w:rPr>
        <w:t xml:space="preserve"> </w:t>
      </w:r>
    </w:p>
    <w:p w:rsidR="007B0DFD" w:rsidRPr="00691AEA" w:rsidRDefault="007B0DFD" w:rsidP="007B0DFD">
      <w:pPr>
        <w:shd w:val="clear" w:color="auto" w:fill="FFFFFF"/>
        <w:spacing w:after="0" w:line="240" w:lineRule="auto"/>
        <w:jc w:val="right"/>
        <w:textAlignment w:val="baseline"/>
        <w:rPr>
          <w:rFonts w:ascii="Times New Roman" w:hAnsi="Times New Roman" w:cs="Times New Roman"/>
          <w:spacing w:val="2"/>
        </w:rPr>
      </w:pPr>
    </w:p>
    <w:p w:rsidR="007B0DFD" w:rsidRDefault="007B0DFD" w:rsidP="007B0DFD">
      <w:pPr>
        <w:spacing w:after="0" w:line="240" w:lineRule="auto"/>
        <w:jc w:val="center"/>
        <w:rPr>
          <w:rFonts w:ascii="Times New Roman" w:hAnsi="Times New Roman" w:cs="Times New Roman"/>
          <w:b/>
          <w:sz w:val="24"/>
          <w:szCs w:val="24"/>
        </w:rPr>
      </w:pPr>
      <w:r w:rsidRPr="00173785">
        <w:rPr>
          <w:rFonts w:ascii="Times New Roman" w:hAnsi="Times New Roman" w:cs="Times New Roman"/>
          <w:b/>
          <w:sz w:val="24"/>
          <w:szCs w:val="24"/>
        </w:rPr>
        <w:t xml:space="preserve">ПОЛОЖЕНИЕ </w:t>
      </w:r>
    </w:p>
    <w:p w:rsidR="007B0DFD" w:rsidRDefault="007B0DFD" w:rsidP="007B0DFD">
      <w:pPr>
        <w:spacing w:after="0" w:line="240" w:lineRule="auto"/>
        <w:jc w:val="center"/>
        <w:rPr>
          <w:rFonts w:ascii="Times New Roman" w:hAnsi="Times New Roman" w:cs="Times New Roman"/>
          <w:b/>
          <w:sz w:val="24"/>
          <w:szCs w:val="24"/>
        </w:rPr>
      </w:pPr>
      <w:r w:rsidRPr="00173785">
        <w:rPr>
          <w:rFonts w:ascii="Times New Roman" w:hAnsi="Times New Roman" w:cs="Times New Roman"/>
          <w:b/>
          <w:sz w:val="24"/>
          <w:szCs w:val="24"/>
        </w:rPr>
        <w:t xml:space="preserve">о порядке разработки и утверждения условий конкурса по продаже муниципального имущества, </w:t>
      </w:r>
      <w:proofErr w:type="gramStart"/>
      <w:r w:rsidRPr="00173785">
        <w:rPr>
          <w:rFonts w:ascii="Times New Roman" w:hAnsi="Times New Roman" w:cs="Times New Roman"/>
          <w:b/>
          <w:sz w:val="24"/>
          <w:szCs w:val="24"/>
        </w:rPr>
        <w:t>контроля за</w:t>
      </w:r>
      <w:proofErr w:type="gramEnd"/>
      <w:r w:rsidRPr="00173785">
        <w:rPr>
          <w:rFonts w:ascii="Times New Roman" w:hAnsi="Times New Roman" w:cs="Times New Roman"/>
          <w:b/>
          <w:sz w:val="24"/>
          <w:szCs w:val="24"/>
        </w:rPr>
        <w:t xml:space="preserve"> их исполнением и подтверждения победителем ко</w:t>
      </w:r>
      <w:r>
        <w:rPr>
          <w:rFonts w:ascii="Times New Roman" w:hAnsi="Times New Roman" w:cs="Times New Roman"/>
          <w:b/>
          <w:sz w:val="24"/>
          <w:szCs w:val="24"/>
        </w:rPr>
        <w:t>нкурса исполнения таких условий</w:t>
      </w:r>
      <w:r w:rsidRPr="00173785">
        <w:rPr>
          <w:rFonts w:ascii="Times New Roman" w:hAnsi="Times New Roman" w:cs="Times New Roman"/>
          <w:b/>
          <w:sz w:val="24"/>
          <w:szCs w:val="24"/>
        </w:rPr>
        <w:t>.</w:t>
      </w:r>
    </w:p>
    <w:p w:rsidR="007B0DFD" w:rsidRPr="00173785" w:rsidRDefault="007B0DFD" w:rsidP="007B0DFD">
      <w:pPr>
        <w:spacing w:after="0" w:line="240" w:lineRule="auto"/>
        <w:jc w:val="center"/>
        <w:rPr>
          <w:rFonts w:ascii="Times New Roman" w:hAnsi="Times New Roman" w:cs="Times New Roman"/>
          <w:b/>
          <w:sz w:val="24"/>
          <w:szCs w:val="24"/>
        </w:rPr>
      </w:pPr>
    </w:p>
    <w:p w:rsidR="007B0DFD" w:rsidRDefault="007B0DFD" w:rsidP="007B0DFD">
      <w:pPr>
        <w:spacing w:after="0" w:line="240" w:lineRule="auto"/>
        <w:rPr>
          <w:rFonts w:ascii="Times New Roman" w:hAnsi="Times New Roman" w:cs="Times New Roman"/>
          <w:b/>
          <w:sz w:val="24"/>
          <w:szCs w:val="24"/>
        </w:rPr>
      </w:pPr>
      <w:r w:rsidRPr="00173785">
        <w:rPr>
          <w:rFonts w:ascii="Times New Roman" w:hAnsi="Times New Roman" w:cs="Times New Roman"/>
          <w:b/>
          <w:sz w:val="24"/>
          <w:szCs w:val="24"/>
        </w:rPr>
        <w:t>Раздел I. ОБЩИЕ ПОЛОЖЕНИЯ</w:t>
      </w:r>
      <w:r>
        <w:rPr>
          <w:rFonts w:ascii="Times New Roman" w:hAnsi="Times New Roman" w:cs="Times New Roman"/>
          <w:b/>
          <w:sz w:val="24"/>
          <w:szCs w:val="24"/>
        </w:rPr>
        <w:t>.</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b/>
          <w:sz w:val="24"/>
          <w:szCs w:val="24"/>
        </w:rPr>
        <w:t xml:space="preserve"> </w:t>
      </w:r>
      <w:r w:rsidRPr="00173785">
        <w:rPr>
          <w:rFonts w:ascii="Times New Roman" w:hAnsi="Times New Roman" w:cs="Times New Roman"/>
          <w:sz w:val="24"/>
          <w:szCs w:val="24"/>
        </w:rPr>
        <w:t xml:space="preserve">1. Настоящее Положение разработано в соответствии с Федеральным законом от 21.12.2001 </w:t>
      </w:r>
      <w:r>
        <w:rPr>
          <w:rFonts w:ascii="Times New Roman" w:hAnsi="Times New Roman" w:cs="Times New Roman"/>
          <w:sz w:val="24"/>
          <w:szCs w:val="24"/>
        </w:rPr>
        <w:t>№</w:t>
      </w:r>
      <w:r w:rsidRPr="00173785">
        <w:rPr>
          <w:rFonts w:ascii="Times New Roman" w:hAnsi="Times New Roman" w:cs="Times New Roman"/>
          <w:sz w:val="24"/>
          <w:szCs w:val="24"/>
        </w:rPr>
        <w:t xml:space="preserve">178-ФЗ "О приватизации государственного и муниципального имущества", постановлением Правительства Российской Федерации от 12.08.2002 </w:t>
      </w:r>
      <w:r>
        <w:rPr>
          <w:rFonts w:ascii="Times New Roman" w:hAnsi="Times New Roman" w:cs="Times New Roman"/>
          <w:sz w:val="24"/>
          <w:szCs w:val="24"/>
        </w:rPr>
        <w:t>№</w:t>
      </w:r>
      <w:r w:rsidRPr="00173785">
        <w:rPr>
          <w:rFonts w:ascii="Times New Roman" w:hAnsi="Times New Roman" w:cs="Times New Roman"/>
          <w:sz w:val="24"/>
          <w:szCs w:val="24"/>
        </w:rPr>
        <w:t xml:space="preserve"> 584 "Об утверждении Положения о проведении конкурса по продаже государственного или муниципального имущества". </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2. Настоящее Положение определяет правила разработки и утверждения условий конкурса по продаже имущества, находящегося в собственности Администрации </w:t>
      </w:r>
      <w:r>
        <w:rPr>
          <w:rFonts w:ascii="Times New Roman" w:hAnsi="Times New Roman" w:cs="Times New Roman"/>
          <w:sz w:val="24"/>
          <w:szCs w:val="24"/>
        </w:rPr>
        <w:t>Адыковского сельского муниципального образования Республики Калмыкия</w:t>
      </w:r>
      <w:r w:rsidRPr="00173785">
        <w:rPr>
          <w:rFonts w:ascii="Times New Roman" w:hAnsi="Times New Roman" w:cs="Times New Roman"/>
          <w:sz w:val="24"/>
          <w:szCs w:val="24"/>
        </w:rPr>
        <w:t xml:space="preserve">, </w:t>
      </w:r>
      <w:proofErr w:type="gramStart"/>
      <w:r w:rsidRPr="00173785">
        <w:rPr>
          <w:rFonts w:ascii="Times New Roman" w:hAnsi="Times New Roman" w:cs="Times New Roman"/>
          <w:sz w:val="24"/>
          <w:szCs w:val="24"/>
        </w:rPr>
        <w:t>контроля за</w:t>
      </w:r>
      <w:proofErr w:type="gramEnd"/>
      <w:r w:rsidRPr="00173785">
        <w:rPr>
          <w:rFonts w:ascii="Times New Roman" w:hAnsi="Times New Roman" w:cs="Times New Roman"/>
          <w:sz w:val="24"/>
          <w:szCs w:val="24"/>
        </w:rPr>
        <w:t xml:space="preserve"> их исполнением и подтверждения победителем конкурса исполнения условий конкурса, а также согласования победителем конкурса совершения сделок муниципальными унитарными предприятиями до перехода к победителю права собственности.</w:t>
      </w:r>
    </w:p>
    <w:p w:rsidR="007B0DFD" w:rsidRDefault="007B0DFD" w:rsidP="007B0DFD">
      <w:pPr>
        <w:spacing w:after="0" w:line="240" w:lineRule="auto"/>
        <w:rPr>
          <w:rFonts w:ascii="Times New Roman" w:hAnsi="Times New Roman" w:cs="Times New Roman"/>
          <w:sz w:val="24"/>
          <w:szCs w:val="24"/>
        </w:rPr>
      </w:pPr>
    </w:p>
    <w:p w:rsidR="007B0DFD" w:rsidRPr="00173785" w:rsidRDefault="007B0DFD" w:rsidP="007B0DFD">
      <w:pPr>
        <w:spacing w:after="0" w:line="240" w:lineRule="auto"/>
        <w:rPr>
          <w:rFonts w:ascii="Times New Roman" w:hAnsi="Times New Roman" w:cs="Times New Roman"/>
          <w:b/>
          <w:sz w:val="24"/>
          <w:szCs w:val="24"/>
        </w:rPr>
      </w:pPr>
      <w:r w:rsidRPr="00173785">
        <w:rPr>
          <w:rFonts w:ascii="Times New Roman" w:hAnsi="Times New Roman" w:cs="Times New Roman"/>
          <w:b/>
          <w:sz w:val="24"/>
          <w:szCs w:val="24"/>
        </w:rPr>
        <w:t xml:space="preserve"> Раздел II. ПОРЯДОК РАЗРАБОТКИ И УТВЕРЖДЕНИЯ УСЛОВИЙ КОНКУРСА.</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 1. На основании решения об условиях приватизации муниципального имущества Администрации </w:t>
      </w:r>
      <w:r>
        <w:rPr>
          <w:rFonts w:ascii="Times New Roman" w:hAnsi="Times New Roman" w:cs="Times New Roman"/>
          <w:sz w:val="24"/>
          <w:szCs w:val="24"/>
        </w:rPr>
        <w:t>Адыковского СМО РК</w:t>
      </w:r>
      <w:r w:rsidRPr="00173785">
        <w:rPr>
          <w:rFonts w:ascii="Times New Roman" w:hAnsi="Times New Roman" w:cs="Times New Roman"/>
          <w:sz w:val="24"/>
          <w:szCs w:val="24"/>
        </w:rPr>
        <w:t xml:space="preserve"> на конкурсе осуществляется разработка условий конкурса при приватизации соответствующего имущества. </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2. Разработка условий конкурса осуществляется </w:t>
      </w:r>
      <w:r>
        <w:rPr>
          <w:rFonts w:ascii="Times New Roman" w:hAnsi="Times New Roman" w:cs="Times New Roman"/>
          <w:sz w:val="24"/>
          <w:szCs w:val="24"/>
        </w:rPr>
        <w:t>администрацией Адыковского СМО РК</w:t>
      </w:r>
      <w:r w:rsidRPr="00173785">
        <w:rPr>
          <w:rFonts w:ascii="Times New Roman" w:hAnsi="Times New Roman" w:cs="Times New Roman"/>
          <w:sz w:val="24"/>
          <w:szCs w:val="24"/>
        </w:rPr>
        <w:t>.</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3. Условия конкурса, касающиеся продажи объектов культурного наследия, приватизируемых в составе имущественного комплекса муниципального унитарного предприятия, подлежат в этой части согласованию с органом охраны объектов культурного наследия соответствующего уровня. </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4. Условия конкурса должны содержать обоснование, сроки их исполнения, порядок подтверждения победителем конкурса исполнения таких усл</w:t>
      </w:r>
      <w:r>
        <w:rPr>
          <w:rFonts w:ascii="Times New Roman" w:hAnsi="Times New Roman" w:cs="Times New Roman"/>
          <w:sz w:val="24"/>
          <w:szCs w:val="24"/>
        </w:rPr>
        <w:t>овий.</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5. Условия конкурса могут предусматривать:</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 - сохранение определенного числа рабочих мест;</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 - переподготовку и (или) повышение квалификации работников;</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 -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 -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 6. Условия конкурса утверждаются Главой сельского поселения. </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7. Продавцом на конкурсе по продаже муниципального имущества выступает Администрация </w:t>
      </w:r>
      <w:r>
        <w:rPr>
          <w:rFonts w:ascii="Times New Roman" w:hAnsi="Times New Roman" w:cs="Times New Roman"/>
          <w:sz w:val="24"/>
          <w:szCs w:val="24"/>
        </w:rPr>
        <w:t>Адыковского СМО РК</w:t>
      </w:r>
      <w:r w:rsidRPr="00173785">
        <w:rPr>
          <w:rFonts w:ascii="Times New Roman" w:hAnsi="Times New Roman" w:cs="Times New Roman"/>
          <w:sz w:val="24"/>
          <w:szCs w:val="24"/>
        </w:rPr>
        <w:t xml:space="preserve"> (исполнительно</w:t>
      </w:r>
      <w:r>
        <w:rPr>
          <w:rFonts w:ascii="Times New Roman" w:hAnsi="Times New Roman" w:cs="Times New Roman"/>
          <w:sz w:val="24"/>
          <w:szCs w:val="24"/>
        </w:rPr>
        <w:t>-</w:t>
      </w:r>
      <w:r w:rsidRPr="00173785">
        <w:rPr>
          <w:rFonts w:ascii="Times New Roman" w:hAnsi="Times New Roman" w:cs="Times New Roman"/>
          <w:sz w:val="24"/>
          <w:szCs w:val="24"/>
        </w:rPr>
        <w:t>распорядительный орган) (далее - продавец).</w:t>
      </w:r>
    </w:p>
    <w:p w:rsidR="007B0DFD" w:rsidRDefault="007B0DFD" w:rsidP="007B0DFD">
      <w:pPr>
        <w:spacing w:after="0" w:line="240" w:lineRule="auto"/>
        <w:rPr>
          <w:rFonts w:ascii="Times New Roman" w:hAnsi="Times New Roman" w:cs="Times New Roman"/>
          <w:sz w:val="24"/>
          <w:szCs w:val="24"/>
        </w:rPr>
      </w:pPr>
    </w:p>
    <w:p w:rsidR="007B0DFD" w:rsidRDefault="007B0DFD" w:rsidP="007B0DFD">
      <w:pPr>
        <w:spacing w:after="0" w:line="240" w:lineRule="auto"/>
        <w:rPr>
          <w:rFonts w:ascii="Times New Roman" w:hAnsi="Times New Roman" w:cs="Times New Roman"/>
          <w:sz w:val="24"/>
          <w:szCs w:val="24"/>
        </w:rPr>
      </w:pPr>
      <w:r w:rsidRPr="00380B37">
        <w:rPr>
          <w:rFonts w:ascii="Times New Roman" w:hAnsi="Times New Roman" w:cs="Times New Roman"/>
          <w:b/>
          <w:sz w:val="24"/>
          <w:szCs w:val="24"/>
        </w:rPr>
        <w:t xml:space="preserve"> Раздел III. ПОРЯДОК </w:t>
      </w:r>
      <w:proofErr w:type="gramStart"/>
      <w:r w:rsidRPr="00380B37">
        <w:rPr>
          <w:rFonts w:ascii="Times New Roman" w:hAnsi="Times New Roman" w:cs="Times New Roman"/>
          <w:b/>
          <w:sz w:val="24"/>
          <w:szCs w:val="24"/>
        </w:rPr>
        <w:t>КОНТРОЛЯ ЗА</w:t>
      </w:r>
      <w:proofErr w:type="gramEnd"/>
      <w:r w:rsidRPr="00380B37">
        <w:rPr>
          <w:rFonts w:ascii="Times New Roman" w:hAnsi="Times New Roman" w:cs="Times New Roman"/>
          <w:b/>
          <w:sz w:val="24"/>
          <w:szCs w:val="24"/>
        </w:rPr>
        <w:t xml:space="preserve"> ИСПОЛНЕНИЕМ И ПОДТВЕРЖДЕНИЕМ ИСПОЛНЕНИЯ ПОБЕДИТЕЛЕМ УСЛОВИЙ КОНКУРСА</w:t>
      </w:r>
      <w:r>
        <w:rPr>
          <w:rFonts w:ascii="Times New Roman" w:hAnsi="Times New Roman" w:cs="Times New Roman"/>
          <w:sz w:val="24"/>
          <w:szCs w:val="24"/>
        </w:rPr>
        <w:t>.</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 1. Исполнение условий конкурса контролируется продавцом в соответствии с заключенным с победителем конкурса договором купли-продажи имущества. </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2. Для обеспечения эффективного контроля исполнения условий конкурса продавец обязан:</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 а) вести учет договоров купли-продажи имущества, заключенных по результатам конкурса; </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lastRenderedPageBreak/>
        <w:t xml:space="preserve">б) осуществлять учет обязательств победителей конкурса, определенных договорами купли-продажи имущества, и контроль их исполнения; </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в) принимать от победителей конкурса отчетные документы, подтверждающие выполнение условий конкурса; </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 </w:t>
      </w:r>
      <w:proofErr w:type="spellStart"/>
      <w:r w:rsidRPr="00173785">
        <w:rPr>
          <w:rFonts w:ascii="Times New Roman" w:hAnsi="Times New Roman" w:cs="Times New Roman"/>
          <w:sz w:val="24"/>
          <w:szCs w:val="24"/>
        </w:rPr>
        <w:t>д</w:t>
      </w:r>
      <w:proofErr w:type="spellEnd"/>
      <w:r w:rsidRPr="00173785">
        <w:rPr>
          <w:rFonts w:ascii="Times New Roman" w:hAnsi="Times New Roman" w:cs="Times New Roman"/>
          <w:sz w:val="24"/>
          <w:szCs w:val="24"/>
        </w:rPr>
        <w:t xml:space="preserve">)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 </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3. Периодичность и форма представления отчетных документов победителем конкурса определяются условиями конкурса и договором купли-продажи имущества с учетом того, что документы представляются ежеквартально.</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 4. В целях осуществления оперативного </w:t>
      </w:r>
      <w:proofErr w:type="gramStart"/>
      <w:r w:rsidRPr="00173785">
        <w:rPr>
          <w:rFonts w:ascii="Times New Roman" w:hAnsi="Times New Roman" w:cs="Times New Roman"/>
          <w:sz w:val="24"/>
          <w:szCs w:val="24"/>
        </w:rPr>
        <w:t>контроля за</w:t>
      </w:r>
      <w:proofErr w:type="gramEnd"/>
      <w:r w:rsidRPr="00173785">
        <w:rPr>
          <w:rFonts w:ascii="Times New Roman" w:hAnsi="Times New Roman" w:cs="Times New Roman"/>
          <w:sz w:val="24"/>
          <w:szCs w:val="24"/>
        </w:rPr>
        <w:t xml:space="preserve"> исполнением условий конкурса продавец вправе запрашивать у победителя конкурса необходимые дополнительные документы и пояснения к ним, оговоренные сторонами в договоре купли-продажи имущества.</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 5. В течение 10 рабочих дней с даты </w:t>
      </w:r>
      <w:proofErr w:type="gramStart"/>
      <w:r w:rsidRPr="00173785">
        <w:rPr>
          <w:rFonts w:ascii="Times New Roman" w:hAnsi="Times New Roman" w:cs="Times New Roman"/>
          <w:sz w:val="24"/>
          <w:szCs w:val="24"/>
        </w:rPr>
        <w:t>истечения срока выполнения условий конкурса</w:t>
      </w:r>
      <w:proofErr w:type="gramEnd"/>
      <w:r w:rsidRPr="00173785">
        <w:rPr>
          <w:rFonts w:ascii="Times New Roman" w:hAnsi="Times New Roman" w:cs="Times New Roman"/>
          <w:sz w:val="24"/>
          <w:szCs w:val="24"/>
        </w:rPr>
        <w:t xml:space="preserve"> победитель конкурса направляет продавцу сводный (итоговый) отчет о выполнении им условий конкурса с приложением всех необходимых документов. </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6. В течение двух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w:t>
      </w:r>
      <w:proofErr w:type="gramStart"/>
      <w:r w:rsidRPr="00173785">
        <w:rPr>
          <w:rFonts w:ascii="Times New Roman" w:hAnsi="Times New Roman" w:cs="Times New Roman"/>
          <w:sz w:val="24"/>
          <w:szCs w:val="24"/>
        </w:rPr>
        <w:t>конкурса</w:t>
      </w:r>
      <w:proofErr w:type="gramEnd"/>
      <w:r w:rsidRPr="00173785">
        <w:rPr>
          <w:rFonts w:ascii="Times New Roman" w:hAnsi="Times New Roman" w:cs="Times New Roman"/>
          <w:sz w:val="24"/>
          <w:szCs w:val="24"/>
        </w:rPr>
        <w:t xml:space="preserve"> на основании представленного победителем конкурса сводного (итогового) отчета. Указанная проверка проводится специально созданной продавцом для этих целей комиссией по </w:t>
      </w:r>
      <w:proofErr w:type="gramStart"/>
      <w:r w:rsidRPr="00173785">
        <w:rPr>
          <w:rFonts w:ascii="Times New Roman" w:hAnsi="Times New Roman" w:cs="Times New Roman"/>
          <w:sz w:val="24"/>
          <w:szCs w:val="24"/>
        </w:rPr>
        <w:t>контролю за</w:t>
      </w:r>
      <w:proofErr w:type="gramEnd"/>
      <w:r w:rsidRPr="00173785">
        <w:rPr>
          <w:rFonts w:ascii="Times New Roman" w:hAnsi="Times New Roman" w:cs="Times New Roman"/>
          <w:sz w:val="24"/>
          <w:szCs w:val="24"/>
        </w:rPr>
        <w:t xml:space="preserve"> выполнением условий конкурса (далее - комиссия). В состав комиссии включаются представители продавца, органа исполнительной власти Администрации </w:t>
      </w:r>
      <w:r>
        <w:rPr>
          <w:rFonts w:ascii="Times New Roman" w:hAnsi="Times New Roman" w:cs="Times New Roman"/>
          <w:sz w:val="24"/>
          <w:szCs w:val="24"/>
        </w:rPr>
        <w:t xml:space="preserve"> сельского поселения</w:t>
      </w:r>
      <w:r w:rsidRPr="00173785">
        <w:rPr>
          <w:rFonts w:ascii="Times New Roman" w:hAnsi="Times New Roman" w:cs="Times New Roman"/>
          <w:sz w:val="24"/>
          <w:szCs w:val="24"/>
        </w:rPr>
        <w:t xml:space="preserve">, осуществляющего координацию и регулирование деятельности в соответствующей отрасли (сфере управления). </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7. Комиссия осуществляет проверку выполнения условий конкурса. По результатам рассмотрения сводного (итогового) отчета о выполнении условий конкурса комиссия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8. В течение 5 дней с момента подписания акт о выполнении победителем конкурса условий конкурса утверждается продавцом. Обязательства победителя конкурса по выполнению условий считаются исполненными с момента утверждения продавцом подписанного комиссией указанного акта. </w:t>
      </w:r>
    </w:p>
    <w:p w:rsidR="007B0DFD"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9.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имущества расторгается по соглашению сторон или в судебном порядке с одновременным взысканием с покупателя неустойки в размере, определенном в договоре купли-продажи. Указанное имущество остается в собственности Администрации сельского поселения</w:t>
      </w:r>
      <w:proofErr w:type="gramStart"/>
      <w:r w:rsidRPr="00173785">
        <w:rPr>
          <w:rFonts w:ascii="Times New Roman" w:hAnsi="Times New Roman" w:cs="Times New Roman"/>
          <w:sz w:val="24"/>
          <w:szCs w:val="24"/>
        </w:rPr>
        <w:t xml:space="preserve"> ,</w:t>
      </w:r>
      <w:proofErr w:type="gramEnd"/>
      <w:r w:rsidRPr="00173785">
        <w:rPr>
          <w:rFonts w:ascii="Times New Roman" w:hAnsi="Times New Roman" w:cs="Times New Roman"/>
          <w:sz w:val="24"/>
          <w:szCs w:val="24"/>
        </w:rPr>
        <w:t xml:space="preserve"> а полномочия покупателя в отношении указанного имущества прекращаются. </w:t>
      </w:r>
    </w:p>
    <w:p w:rsidR="007B0DFD" w:rsidRDefault="007B0DFD" w:rsidP="007B0DFD">
      <w:pPr>
        <w:spacing w:after="0" w:line="240" w:lineRule="auto"/>
        <w:rPr>
          <w:rFonts w:ascii="Times New Roman" w:hAnsi="Times New Roman" w:cs="Times New Roman"/>
          <w:sz w:val="24"/>
          <w:szCs w:val="24"/>
        </w:rPr>
      </w:pPr>
      <w:r w:rsidRPr="00380B37">
        <w:rPr>
          <w:rFonts w:ascii="Times New Roman" w:hAnsi="Times New Roman" w:cs="Times New Roman"/>
          <w:b/>
          <w:sz w:val="24"/>
          <w:szCs w:val="24"/>
        </w:rPr>
        <w:t>Раздел IV. ПОРЯДОК СОГЛАСОВАНИЯ ПОБЕДИТЕЛЕМ СОВЕРШЕНИЯ СДЕЛОК</w:t>
      </w:r>
      <w:r>
        <w:rPr>
          <w:rFonts w:ascii="Times New Roman" w:hAnsi="Times New Roman" w:cs="Times New Roman"/>
          <w:sz w:val="24"/>
          <w:szCs w:val="24"/>
        </w:rPr>
        <w:t>.</w:t>
      </w:r>
    </w:p>
    <w:p w:rsidR="007B0DFD" w:rsidRPr="00173785" w:rsidRDefault="007B0DFD" w:rsidP="007B0DFD">
      <w:pPr>
        <w:spacing w:after="0" w:line="240" w:lineRule="auto"/>
        <w:rPr>
          <w:rFonts w:ascii="Times New Roman" w:hAnsi="Times New Roman" w:cs="Times New Roman"/>
          <w:sz w:val="24"/>
          <w:szCs w:val="24"/>
        </w:rPr>
      </w:pPr>
      <w:r w:rsidRPr="00173785">
        <w:rPr>
          <w:rFonts w:ascii="Times New Roman" w:hAnsi="Times New Roman" w:cs="Times New Roman"/>
          <w:sz w:val="24"/>
          <w:szCs w:val="24"/>
        </w:rPr>
        <w:t xml:space="preserve"> Муниципальное унитарное предприятие, включенное в прогнозный план (программу) приватизации муниципального имущества Администрации сельского поселения, обязано до заключения договора купли-продажи письменно согласовывать совершение сделок и иных действий, предусмотренных пунктом 3 статьи 14 Федерального закона "О приватизации государственного и муниципального имущества", с Администрацией сельского поселения (исполнительно-распорядительным органом)</w:t>
      </w:r>
      <w:proofErr w:type="gramStart"/>
      <w:r w:rsidRPr="00173785">
        <w:rPr>
          <w:rFonts w:ascii="Times New Roman" w:hAnsi="Times New Roman" w:cs="Times New Roman"/>
          <w:sz w:val="24"/>
          <w:szCs w:val="24"/>
        </w:rPr>
        <w:t xml:space="preserve"> .</w:t>
      </w:r>
      <w:proofErr w:type="gramEnd"/>
      <w:r w:rsidRPr="00173785">
        <w:rPr>
          <w:rFonts w:ascii="Times New Roman" w:hAnsi="Times New Roman" w:cs="Times New Roman"/>
          <w:sz w:val="24"/>
          <w:szCs w:val="24"/>
        </w:rPr>
        <w:t xml:space="preserve"> Со дня заключения договора купли-продажи имущественного комплекса муниципального унитарного предприятия на конкурсе указанные действия согласовываются с победителем конкурса</w:t>
      </w:r>
    </w:p>
    <w:sectPr w:rsidR="007B0DFD" w:rsidRPr="00173785" w:rsidSect="00511AE4">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6712D"/>
    <w:multiLevelType w:val="multilevel"/>
    <w:tmpl w:val="F71ECF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DFD"/>
    <w:rsid w:val="0000148B"/>
    <w:rsid w:val="00003722"/>
    <w:rsid w:val="00012CFA"/>
    <w:rsid w:val="00017420"/>
    <w:rsid w:val="00017FCC"/>
    <w:rsid w:val="0002082B"/>
    <w:rsid w:val="00030AF5"/>
    <w:rsid w:val="00035227"/>
    <w:rsid w:val="00042F13"/>
    <w:rsid w:val="00045B5E"/>
    <w:rsid w:val="00046894"/>
    <w:rsid w:val="00050FAA"/>
    <w:rsid w:val="00055771"/>
    <w:rsid w:val="00055EA4"/>
    <w:rsid w:val="00056E63"/>
    <w:rsid w:val="00073702"/>
    <w:rsid w:val="0008129B"/>
    <w:rsid w:val="00086443"/>
    <w:rsid w:val="000919E0"/>
    <w:rsid w:val="00092661"/>
    <w:rsid w:val="00093AC0"/>
    <w:rsid w:val="000A03DF"/>
    <w:rsid w:val="000B125C"/>
    <w:rsid w:val="000B12E6"/>
    <w:rsid w:val="000C2656"/>
    <w:rsid w:val="000C47D9"/>
    <w:rsid w:val="000D175B"/>
    <w:rsid w:val="000D21FC"/>
    <w:rsid w:val="000E57D4"/>
    <w:rsid w:val="000F4CFD"/>
    <w:rsid w:val="00111D6F"/>
    <w:rsid w:val="00120338"/>
    <w:rsid w:val="00130D41"/>
    <w:rsid w:val="00131DCD"/>
    <w:rsid w:val="00136F6E"/>
    <w:rsid w:val="001430A4"/>
    <w:rsid w:val="0015354F"/>
    <w:rsid w:val="001539BE"/>
    <w:rsid w:val="00157031"/>
    <w:rsid w:val="0016549E"/>
    <w:rsid w:val="001657A0"/>
    <w:rsid w:val="00171EAB"/>
    <w:rsid w:val="00174BC5"/>
    <w:rsid w:val="00177A30"/>
    <w:rsid w:val="00177F14"/>
    <w:rsid w:val="0019105F"/>
    <w:rsid w:val="00191EBB"/>
    <w:rsid w:val="00195F99"/>
    <w:rsid w:val="001B4793"/>
    <w:rsid w:val="001C4A32"/>
    <w:rsid w:val="001D59D1"/>
    <w:rsid w:val="001D5B67"/>
    <w:rsid w:val="001E52F5"/>
    <w:rsid w:val="001E618B"/>
    <w:rsid w:val="001E62C0"/>
    <w:rsid w:val="001E6698"/>
    <w:rsid w:val="001F0004"/>
    <w:rsid w:val="001F1054"/>
    <w:rsid w:val="00203B76"/>
    <w:rsid w:val="00205524"/>
    <w:rsid w:val="002207A0"/>
    <w:rsid w:val="00230E7D"/>
    <w:rsid w:val="00241F39"/>
    <w:rsid w:val="00243146"/>
    <w:rsid w:val="0026027A"/>
    <w:rsid w:val="0027007C"/>
    <w:rsid w:val="00291DCE"/>
    <w:rsid w:val="002A203B"/>
    <w:rsid w:val="002A2E75"/>
    <w:rsid w:val="002A6466"/>
    <w:rsid w:val="002A6F0E"/>
    <w:rsid w:val="002B00CC"/>
    <w:rsid w:val="002B020F"/>
    <w:rsid w:val="002B5786"/>
    <w:rsid w:val="002B7427"/>
    <w:rsid w:val="002C059F"/>
    <w:rsid w:val="002C139E"/>
    <w:rsid w:val="002C1C24"/>
    <w:rsid w:val="002D090B"/>
    <w:rsid w:val="002D203B"/>
    <w:rsid w:val="002D42F2"/>
    <w:rsid w:val="002D7284"/>
    <w:rsid w:val="002E5530"/>
    <w:rsid w:val="002E73FC"/>
    <w:rsid w:val="002F10D2"/>
    <w:rsid w:val="002F3F1E"/>
    <w:rsid w:val="003013DD"/>
    <w:rsid w:val="0030188C"/>
    <w:rsid w:val="0031191C"/>
    <w:rsid w:val="00312CB5"/>
    <w:rsid w:val="0032467C"/>
    <w:rsid w:val="00324B9E"/>
    <w:rsid w:val="0033180D"/>
    <w:rsid w:val="003334D6"/>
    <w:rsid w:val="00336878"/>
    <w:rsid w:val="003435D5"/>
    <w:rsid w:val="00347D92"/>
    <w:rsid w:val="00351D4E"/>
    <w:rsid w:val="0035449D"/>
    <w:rsid w:val="0036276A"/>
    <w:rsid w:val="00363F4C"/>
    <w:rsid w:val="00371A44"/>
    <w:rsid w:val="00374361"/>
    <w:rsid w:val="00380637"/>
    <w:rsid w:val="003B1CC8"/>
    <w:rsid w:val="003B429E"/>
    <w:rsid w:val="003B437E"/>
    <w:rsid w:val="003B6BFA"/>
    <w:rsid w:val="003C1BE6"/>
    <w:rsid w:val="003C5A4B"/>
    <w:rsid w:val="003E41F9"/>
    <w:rsid w:val="003E5218"/>
    <w:rsid w:val="003E66DF"/>
    <w:rsid w:val="003E6C2C"/>
    <w:rsid w:val="003F220E"/>
    <w:rsid w:val="00402A98"/>
    <w:rsid w:val="0040406C"/>
    <w:rsid w:val="00407F47"/>
    <w:rsid w:val="00412865"/>
    <w:rsid w:val="00434556"/>
    <w:rsid w:val="00452E71"/>
    <w:rsid w:val="00460E52"/>
    <w:rsid w:val="0047029F"/>
    <w:rsid w:val="00475F8D"/>
    <w:rsid w:val="00480528"/>
    <w:rsid w:val="00483160"/>
    <w:rsid w:val="004940CF"/>
    <w:rsid w:val="004A63E7"/>
    <w:rsid w:val="004A74A5"/>
    <w:rsid w:val="004B3AE0"/>
    <w:rsid w:val="004B4FAB"/>
    <w:rsid w:val="004C2096"/>
    <w:rsid w:val="004C2C42"/>
    <w:rsid w:val="004C48DB"/>
    <w:rsid w:val="004D1A9B"/>
    <w:rsid w:val="004D48BD"/>
    <w:rsid w:val="004E2AA3"/>
    <w:rsid w:val="004E3B8E"/>
    <w:rsid w:val="004E54D2"/>
    <w:rsid w:val="004E70FD"/>
    <w:rsid w:val="004F0572"/>
    <w:rsid w:val="004F086F"/>
    <w:rsid w:val="004F6289"/>
    <w:rsid w:val="00504288"/>
    <w:rsid w:val="005263AB"/>
    <w:rsid w:val="00532085"/>
    <w:rsid w:val="005359C2"/>
    <w:rsid w:val="00556BAD"/>
    <w:rsid w:val="005610B0"/>
    <w:rsid w:val="00562D3E"/>
    <w:rsid w:val="00572DC4"/>
    <w:rsid w:val="00585714"/>
    <w:rsid w:val="0059135B"/>
    <w:rsid w:val="00597366"/>
    <w:rsid w:val="005A384D"/>
    <w:rsid w:val="005A3A59"/>
    <w:rsid w:val="005A4360"/>
    <w:rsid w:val="005A51D8"/>
    <w:rsid w:val="005A5D34"/>
    <w:rsid w:val="005B2587"/>
    <w:rsid w:val="005B6D55"/>
    <w:rsid w:val="005C0036"/>
    <w:rsid w:val="005D3CDB"/>
    <w:rsid w:val="005D4384"/>
    <w:rsid w:val="005D7E65"/>
    <w:rsid w:val="005E13CF"/>
    <w:rsid w:val="005F2186"/>
    <w:rsid w:val="00605311"/>
    <w:rsid w:val="00612051"/>
    <w:rsid w:val="006311CF"/>
    <w:rsid w:val="00634B7C"/>
    <w:rsid w:val="00641449"/>
    <w:rsid w:val="006461E6"/>
    <w:rsid w:val="00665B6F"/>
    <w:rsid w:val="006871B3"/>
    <w:rsid w:val="00687848"/>
    <w:rsid w:val="006A5B09"/>
    <w:rsid w:val="006B15E3"/>
    <w:rsid w:val="006B1E54"/>
    <w:rsid w:val="006B3857"/>
    <w:rsid w:val="006C14BC"/>
    <w:rsid w:val="006C1E2B"/>
    <w:rsid w:val="006C4001"/>
    <w:rsid w:val="006C60E3"/>
    <w:rsid w:val="006D3A2B"/>
    <w:rsid w:val="006D4277"/>
    <w:rsid w:val="006E0C4F"/>
    <w:rsid w:val="006E6F48"/>
    <w:rsid w:val="006F2C27"/>
    <w:rsid w:val="006F428F"/>
    <w:rsid w:val="006F4BFE"/>
    <w:rsid w:val="006F4E26"/>
    <w:rsid w:val="007039E3"/>
    <w:rsid w:val="00711478"/>
    <w:rsid w:val="007125B2"/>
    <w:rsid w:val="00717002"/>
    <w:rsid w:val="00717B65"/>
    <w:rsid w:val="00725E54"/>
    <w:rsid w:val="007329FD"/>
    <w:rsid w:val="00763F02"/>
    <w:rsid w:val="00771874"/>
    <w:rsid w:val="00774680"/>
    <w:rsid w:val="00774905"/>
    <w:rsid w:val="0077553B"/>
    <w:rsid w:val="00793C26"/>
    <w:rsid w:val="00794F84"/>
    <w:rsid w:val="00796BE6"/>
    <w:rsid w:val="007B0DFD"/>
    <w:rsid w:val="007B6878"/>
    <w:rsid w:val="007C01D9"/>
    <w:rsid w:val="007C45E9"/>
    <w:rsid w:val="007E00E5"/>
    <w:rsid w:val="007E2029"/>
    <w:rsid w:val="007E3BE2"/>
    <w:rsid w:val="007E441C"/>
    <w:rsid w:val="007E725C"/>
    <w:rsid w:val="008006D7"/>
    <w:rsid w:val="00805664"/>
    <w:rsid w:val="008158D4"/>
    <w:rsid w:val="00823FE4"/>
    <w:rsid w:val="0082677A"/>
    <w:rsid w:val="00841A60"/>
    <w:rsid w:val="008461F4"/>
    <w:rsid w:val="0084763D"/>
    <w:rsid w:val="0085210E"/>
    <w:rsid w:val="00860FED"/>
    <w:rsid w:val="00863695"/>
    <w:rsid w:val="00863773"/>
    <w:rsid w:val="00867C8E"/>
    <w:rsid w:val="008712AB"/>
    <w:rsid w:val="00871B7E"/>
    <w:rsid w:val="0088076F"/>
    <w:rsid w:val="0088170E"/>
    <w:rsid w:val="008C57E4"/>
    <w:rsid w:val="008D5557"/>
    <w:rsid w:val="008E6BFC"/>
    <w:rsid w:val="008E7C9E"/>
    <w:rsid w:val="008F0BE3"/>
    <w:rsid w:val="008F407C"/>
    <w:rsid w:val="00903275"/>
    <w:rsid w:val="0092087A"/>
    <w:rsid w:val="00942AC9"/>
    <w:rsid w:val="00946400"/>
    <w:rsid w:val="009539D0"/>
    <w:rsid w:val="00954843"/>
    <w:rsid w:val="00954F45"/>
    <w:rsid w:val="00967537"/>
    <w:rsid w:val="00970779"/>
    <w:rsid w:val="00973647"/>
    <w:rsid w:val="0097469E"/>
    <w:rsid w:val="009766EC"/>
    <w:rsid w:val="00980D9E"/>
    <w:rsid w:val="00982533"/>
    <w:rsid w:val="00984D57"/>
    <w:rsid w:val="00986DE1"/>
    <w:rsid w:val="00987126"/>
    <w:rsid w:val="00995CB2"/>
    <w:rsid w:val="009A2C5D"/>
    <w:rsid w:val="009A5A6C"/>
    <w:rsid w:val="009C4EC1"/>
    <w:rsid w:val="009C695B"/>
    <w:rsid w:val="009E0AF7"/>
    <w:rsid w:val="009E5CEE"/>
    <w:rsid w:val="009E7062"/>
    <w:rsid w:val="009F43E2"/>
    <w:rsid w:val="00A11B7F"/>
    <w:rsid w:val="00A270A8"/>
    <w:rsid w:val="00A4109E"/>
    <w:rsid w:val="00A46B67"/>
    <w:rsid w:val="00A50471"/>
    <w:rsid w:val="00A715FA"/>
    <w:rsid w:val="00A8683B"/>
    <w:rsid w:val="00A8765F"/>
    <w:rsid w:val="00A9206B"/>
    <w:rsid w:val="00AA519C"/>
    <w:rsid w:val="00AA5E50"/>
    <w:rsid w:val="00AB0D89"/>
    <w:rsid w:val="00AB43AA"/>
    <w:rsid w:val="00AB4EEF"/>
    <w:rsid w:val="00AC3109"/>
    <w:rsid w:val="00AC56DB"/>
    <w:rsid w:val="00AD5D87"/>
    <w:rsid w:val="00AE36D9"/>
    <w:rsid w:val="00AF2238"/>
    <w:rsid w:val="00AF3938"/>
    <w:rsid w:val="00AF5B44"/>
    <w:rsid w:val="00AF5F31"/>
    <w:rsid w:val="00AF70BC"/>
    <w:rsid w:val="00B0054B"/>
    <w:rsid w:val="00B04541"/>
    <w:rsid w:val="00B10AB4"/>
    <w:rsid w:val="00B15019"/>
    <w:rsid w:val="00B158FC"/>
    <w:rsid w:val="00B21DDA"/>
    <w:rsid w:val="00B44A3C"/>
    <w:rsid w:val="00B475C6"/>
    <w:rsid w:val="00B5178D"/>
    <w:rsid w:val="00B532F1"/>
    <w:rsid w:val="00B546ED"/>
    <w:rsid w:val="00B54AB1"/>
    <w:rsid w:val="00B55935"/>
    <w:rsid w:val="00B578FE"/>
    <w:rsid w:val="00B72C32"/>
    <w:rsid w:val="00B77333"/>
    <w:rsid w:val="00B80318"/>
    <w:rsid w:val="00B8671C"/>
    <w:rsid w:val="00B914D2"/>
    <w:rsid w:val="00B91C31"/>
    <w:rsid w:val="00B9272B"/>
    <w:rsid w:val="00BA16E5"/>
    <w:rsid w:val="00BB0611"/>
    <w:rsid w:val="00BC0670"/>
    <w:rsid w:val="00BC325A"/>
    <w:rsid w:val="00BD226F"/>
    <w:rsid w:val="00BD77A5"/>
    <w:rsid w:val="00BE2DC2"/>
    <w:rsid w:val="00BE47E9"/>
    <w:rsid w:val="00BF054B"/>
    <w:rsid w:val="00BF72D7"/>
    <w:rsid w:val="00C01075"/>
    <w:rsid w:val="00C04D78"/>
    <w:rsid w:val="00C06739"/>
    <w:rsid w:val="00C13A33"/>
    <w:rsid w:val="00C14C34"/>
    <w:rsid w:val="00C153CE"/>
    <w:rsid w:val="00C353CC"/>
    <w:rsid w:val="00C40702"/>
    <w:rsid w:val="00C50E24"/>
    <w:rsid w:val="00C522E6"/>
    <w:rsid w:val="00C53F7E"/>
    <w:rsid w:val="00C56A77"/>
    <w:rsid w:val="00C5721C"/>
    <w:rsid w:val="00C576E7"/>
    <w:rsid w:val="00C57AF0"/>
    <w:rsid w:val="00C57BE4"/>
    <w:rsid w:val="00C703B4"/>
    <w:rsid w:val="00C745BF"/>
    <w:rsid w:val="00C74EF3"/>
    <w:rsid w:val="00C7720E"/>
    <w:rsid w:val="00C77ECE"/>
    <w:rsid w:val="00C83275"/>
    <w:rsid w:val="00C84C83"/>
    <w:rsid w:val="00C869ED"/>
    <w:rsid w:val="00C92659"/>
    <w:rsid w:val="00C94B0F"/>
    <w:rsid w:val="00C97AB8"/>
    <w:rsid w:val="00CA3DA6"/>
    <w:rsid w:val="00CB18DA"/>
    <w:rsid w:val="00CB1DB3"/>
    <w:rsid w:val="00CC5DBA"/>
    <w:rsid w:val="00CD6C3C"/>
    <w:rsid w:val="00CE13A8"/>
    <w:rsid w:val="00CE47CC"/>
    <w:rsid w:val="00CE7854"/>
    <w:rsid w:val="00CE7C72"/>
    <w:rsid w:val="00CE7D1F"/>
    <w:rsid w:val="00CF0775"/>
    <w:rsid w:val="00CF22A3"/>
    <w:rsid w:val="00D020CA"/>
    <w:rsid w:val="00D03970"/>
    <w:rsid w:val="00D05833"/>
    <w:rsid w:val="00D07B04"/>
    <w:rsid w:val="00D168DC"/>
    <w:rsid w:val="00D16E69"/>
    <w:rsid w:val="00D21793"/>
    <w:rsid w:val="00D33348"/>
    <w:rsid w:val="00D353BC"/>
    <w:rsid w:val="00D47C34"/>
    <w:rsid w:val="00D504C9"/>
    <w:rsid w:val="00D51105"/>
    <w:rsid w:val="00D6646E"/>
    <w:rsid w:val="00D830B6"/>
    <w:rsid w:val="00D86402"/>
    <w:rsid w:val="00D87D1B"/>
    <w:rsid w:val="00DA795E"/>
    <w:rsid w:val="00DC2809"/>
    <w:rsid w:val="00DC378C"/>
    <w:rsid w:val="00DD292A"/>
    <w:rsid w:val="00DD7556"/>
    <w:rsid w:val="00DE6541"/>
    <w:rsid w:val="00DF030E"/>
    <w:rsid w:val="00E00463"/>
    <w:rsid w:val="00E015D9"/>
    <w:rsid w:val="00E0234E"/>
    <w:rsid w:val="00E0540F"/>
    <w:rsid w:val="00E055AB"/>
    <w:rsid w:val="00E15860"/>
    <w:rsid w:val="00E23E7A"/>
    <w:rsid w:val="00E37777"/>
    <w:rsid w:val="00E42252"/>
    <w:rsid w:val="00E515C0"/>
    <w:rsid w:val="00E61C91"/>
    <w:rsid w:val="00E63994"/>
    <w:rsid w:val="00E67633"/>
    <w:rsid w:val="00E75609"/>
    <w:rsid w:val="00E763E3"/>
    <w:rsid w:val="00E77FA2"/>
    <w:rsid w:val="00E808CD"/>
    <w:rsid w:val="00E8722E"/>
    <w:rsid w:val="00E92C28"/>
    <w:rsid w:val="00E94CFE"/>
    <w:rsid w:val="00EA4B50"/>
    <w:rsid w:val="00EC0D83"/>
    <w:rsid w:val="00EC5793"/>
    <w:rsid w:val="00ED2581"/>
    <w:rsid w:val="00ED5522"/>
    <w:rsid w:val="00ED7CE7"/>
    <w:rsid w:val="00EE648B"/>
    <w:rsid w:val="00EF194B"/>
    <w:rsid w:val="00EF495B"/>
    <w:rsid w:val="00F01F80"/>
    <w:rsid w:val="00F07671"/>
    <w:rsid w:val="00F24EF5"/>
    <w:rsid w:val="00F256EA"/>
    <w:rsid w:val="00F32A2F"/>
    <w:rsid w:val="00F4195C"/>
    <w:rsid w:val="00F42E3B"/>
    <w:rsid w:val="00F53DAE"/>
    <w:rsid w:val="00F6103C"/>
    <w:rsid w:val="00F71EFE"/>
    <w:rsid w:val="00FA6750"/>
    <w:rsid w:val="00FB6FDE"/>
    <w:rsid w:val="00FD044E"/>
    <w:rsid w:val="00FD10B2"/>
    <w:rsid w:val="00FD51D4"/>
    <w:rsid w:val="00FE04A1"/>
    <w:rsid w:val="00FE3B4D"/>
    <w:rsid w:val="00FE50B9"/>
    <w:rsid w:val="00FF2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DFD"/>
    <w:pPr>
      <w:ind w:left="720"/>
      <w:contextualSpacing/>
    </w:pPr>
  </w:style>
  <w:style w:type="table" w:styleId="a4">
    <w:name w:val="Table Grid"/>
    <w:basedOn w:val="a1"/>
    <w:uiPriority w:val="59"/>
    <w:rsid w:val="007B0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7B0DFD"/>
  </w:style>
  <w:style w:type="character" w:styleId="a5">
    <w:name w:val="Hyperlink"/>
    <w:basedOn w:val="a0"/>
    <w:uiPriority w:val="99"/>
    <w:semiHidden/>
    <w:unhideWhenUsed/>
    <w:rsid w:val="007B0DFD"/>
    <w:rPr>
      <w:color w:val="0000FF"/>
      <w:u w:val="single"/>
    </w:rPr>
  </w:style>
</w:styles>
</file>

<file path=word/webSettings.xml><?xml version="1.0" encoding="utf-8"?>
<w:webSettings xmlns:r="http://schemas.openxmlformats.org/officeDocument/2006/relationships" xmlns:w="http://schemas.openxmlformats.org/wordprocessingml/2006/main">
  <w:divs>
    <w:div w:id="1461724476">
      <w:bodyDiv w:val="1"/>
      <w:marLeft w:val="0"/>
      <w:marRight w:val="0"/>
      <w:marTop w:val="0"/>
      <w:marBottom w:val="0"/>
      <w:divBdr>
        <w:top w:val="none" w:sz="0" w:space="0" w:color="auto"/>
        <w:left w:val="none" w:sz="0" w:space="0" w:color="auto"/>
        <w:bottom w:val="none" w:sz="0" w:space="0" w:color="auto"/>
        <w:right w:val="none" w:sz="0" w:space="0" w:color="auto"/>
      </w:divBdr>
      <w:divsChild>
        <w:div w:id="240650564">
          <w:marLeft w:val="0"/>
          <w:marRight w:val="0"/>
          <w:marTop w:val="120"/>
          <w:marBottom w:val="0"/>
          <w:divBdr>
            <w:top w:val="none" w:sz="0" w:space="0" w:color="auto"/>
            <w:left w:val="none" w:sz="0" w:space="0" w:color="auto"/>
            <w:bottom w:val="none" w:sz="0" w:space="0" w:color="auto"/>
            <w:right w:val="none" w:sz="0" w:space="0" w:color="auto"/>
          </w:divBdr>
        </w:div>
        <w:div w:id="38862962">
          <w:marLeft w:val="0"/>
          <w:marRight w:val="0"/>
          <w:marTop w:val="120"/>
          <w:marBottom w:val="0"/>
          <w:divBdr>
            <w:top w:val="none" w:sz="0" w:space="0" w:color="auto"/>
            <w:left w:val="none" w:sz="0" w:space="0" w:color="auto"/>
            <w:bottom w:val="none" w:sz="0" w:space="0" w:color="auto"/>
            <w:right w:val="none" w:sz="0" w:space="0" w:color="auto"/>
          </w:divBdr>
        </w:div>
        <w:div w:id="512575781">
          <w:marLeft w:val="0"/>
          <w:marRight w:val="0"/>
          <w:marTop w:val="120"/>
          <w:marBottom w:val="0"/>
          <w:divBdr>
            <w:top w:val="none" w:sz="0" w:space="0" w:color="auto"/>
            <w:left w:val="none" w:sz="0" w:space="0" w:color="auto"/>
            <w:bottom w:val="none" w:sz="0" w:space="0" w:color="auto"/>
            <w:right w:val="none" w:sz="0" w:space="0" w:color="auto"/>
          </w:divBdr>
        </w:div>
        <w:div w:id="805854417">
          <w:marLeft w:val="0"/>
          <w:marRight w:val="0"/>
          <w:marTop w:val="120"/>
          <w:marBottom w:val="0"/>
          <w:divBdr>
            <w:top w:val="none" w:sz="0" w:space="0" w:color="auto"/>
            <w:left w:val="none" w:sz="0" w:space="0" w:color="auto"/>
            <w:bottom w:val="none" w:sz="0" w:space="0" w:color="auto"/>
            <w:right w:val="none" w:sz="0" w:space="0" w:color="auto"/>
          </w:divBdr>
        </w:div>
        <w:div w:id="1930692039">
          <w:marLeft w:val="0"/>
          <w:marRight w:val="0"/>
          <w:marTop w:val="120"/>
          <w:marBottom w:val="0"/>
          <w:divBdr>
            <w:top w:val="none" w:sz="0" w:space="0" w:color="auto"/>
            <w:left w:val="none" w:sz="0" w:space="0" w:color="auto"/>
            <w:bottom w:val="none" w:sz="0" w:space="0" w:color="auto"/>
            <w:right w:val="none" w:sz="0" w:space="0" w:color="auto"/>
          </w:divBdr>
        </w:div>
        <w:div w:id="963389029">
          <w:marLeft w:val="0"/>
          <w:marRight w:val="0"/>
          <w:marTop w:val="120"/>
          <w:marBottom w:val="0"/>
          <w:divBdr>
            <w:top w:val="none" w:sz="0" w:space="0" w:color="auto"/>
            <w:left w:val="none" w:sz="0" w:space="0" w:color="auto"/>
            <w:bottom w:val="none" w:sz="0" w:space="0" w:color="auto"/>
            <w:right w:val="none" w:sz="0" w:space="0" w:color="auto"/>
          </w:divBdr>
        </w:div>
        <w:div w:id="266086404">
          <w:marLeft w:val="0"/>
          <w:marRight w:val="0"/>
          <w:marTop w:val="120"/>
          <w:marBottom w:val="0"/>
          <w:divBdr>
            <w:top w:val="none" w:sz="0" w:space="0" w:color="auto"/>
            <w:left w:val="none" w:sz="0" w:space="0" w:color="auto"/>
            <w:bottom w:val="none" w:sz="0" w:space="0" w:color="auto"/>
            <w:right w:val="none" w:sz="0" w:space="0" w:color="auto"/>
          </w:divBdr>
        </w:div>
        <w:div w:id="1100105608">
          <w:marLeft w:val="0"/>
          <w:marRight w:val="0"/>
          <w:marTop w:val="120"/>
          <w:marBottom w:val="0"/>
          <w:divBdr>
            <w:top w:val="none" w:sz="0" w:space="0" w:color="auto"/>
            <w:left w:val="none" w:sz="0" w:space="0" w:color="auto"/>
            <w:bottom w:val="none" w:sz="0" w:space="0" w:color="auto"/>
            <w:right w:val="none" w:sz="0" w:space="0" w:color="auto"/>
          </w:divBdr>
        </w:div>
        <w:div w:id="1139301938">
          <w:marLeft w:val="0"/>
          <w:marRight w:val="0"/>
          <w:marTop w:val="120"/>
          <w:marBottom w:val="0"/>
          <w:divBdr>
            <w:top w:val="none" w:sz="0" w:space="0" w:color="auto"/>
            <w:left w:val="none" w:sz="0" w:space="0" w:color="auto"/>
            <w:bottom w:val="none" w:sz="0" w:space="0" w:color="auto"/>
            <w:right w:val="none" w:sz="0" w:space="0" w:color="auto"/>
          </w:divBdr>
        </w:div>
        <w:div w:id="1381710766">
          <w:marLeft w:val="0"/>
          <w:marRight w:val="0"/>
          <w:marTop w:val="120"/>
          <w:marBottom w:val="0"/>
          <w:divBdr>
            <w:top w:val="none" w:sz="0" w:space="0" w:color="auto"/>
            <w:left w:val="none" w:sz="0" w:space="0" w:color="auto"/>
            <w:bottom w:val="none" w:sz="0" w:space="0" w:color="auto"/>
            <w:right w:val="none" w:sz="0" w:space="0" w:color="auto"/>
          </w:divBdr>
        </w:div>
        <w:div w:id="758402932">
          <w:marLeft w:val="0"/>
          <w:marRight w:val="0"/>
          <w:marTop w:val="120"/>
          <w:marBottom w:val="0"/>
          <w:divBdr>
            <w:top w:val="none" w:sz="0" w:space="0" w:color="auto"/>
            <w:left w:val="none" w:sz="0" w:space="0" w:color="auto"/>
            <w:bottom w:val="none" w:sz="0" w:space="0" w:color="auto"/>
            <w:right w:val="none" w:sz="0" w:space="0" w:color="auto"/>
          </w:divBdr>
        </w:div>
        <w:div w:id="10228260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30808/cdc12fc869f5c52399f1324abea7d940838b546c/" TargetMode="External"/><Relationship Id="rId5" Type="http://schemas.openxmlformats.org/officeDocument/2006/relationships/hyperlink" Target="http://www.consultant.ru/document/cons_doc_LAW_330808/f7162b65bba1aa84cd589598ae2ba0c6a16bf0b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7257</Words>
  <Characters>41368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2019-12-10T13:34:00Z</cp:lastPrinted>
  <dcterms:created xsi:type="dcterms:W3CDTF">2019-11-06T07:04:00Z</dcterms:created>
  <dcterms:modified xsi:type="dcterms:W3CDTF">2019-12-10T13:34:00Z</dcterms:modified>
</cp:coreProperties>
</file>