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4" w:rsidRDefault="005664E4" w:rsidP="005664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ЧЕТВЕРТАЯ СЕССИЯ СОБРАНИЯ ДЕПУТАТОВ</w:t>
      </w:r>
    </w:p>
    <w:p w:rsidR="005664E4" w:rsidRDefault="005664E4" w:rsidP="005664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 МУНИЦИПАЛЬНОГО ОБРАЗОВАНИЯ РЕСПУБЛИКИ КАЛМЫКИЯ ЧЕТВЕРТОГО СОЗЫВА</w:t>
      </w:r>
    </w:p>
    <w:p w:rsidR="005664E4" w:rsidRDefault="005664E4" w:rsidP="005664E4">
      <w:pPr>
        <w:jc w:val="center"/>
        <w:rPr>
          <w:b/>
          <w:sz w:val="26"/>
          <w:szCs w:val="26"/>
        </w:rPr>
      </w:pPr>
    </w:p>
    <w:p w:rsidR="005664E4" w:rsidRDefault="005664E4" w:rsidP="005664E4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24 ноября 2015 год</w:t>
      </w:r>
      <w:r>
        <w:rPr>
          <w:sz w:val="26"/>
          <w:szCs w:val="26"/>
        </w:rPr>
        <w:t xml:space="preserve">                                                                                          п. Адык</w:t>
      </w:r>
    </w:p>
    <w:p w:rsidR="005664E4" w:rsidRDefault="005664E4" w:rsidP="005664E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664E4" w:rsidRDefault="005664E4" w:rsidP="005664E4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22</w:t>
      </w:r>
    </w:p>
    <w:p w:rsidR="005664E4" w:rsidRDefault="005664E4" w:rsidP="005664E4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5664E4" w:rsidRPr="00CD26C7" w:rsidRDefault="005664E4" w:rsidP="005664E4">
      <w:pPr>
        <w:jc w:val="center"/>
        <w:rPr>
          <w:b/>
          <w:szCs w:val="28"/>
        </w:rPr>
      </w:pPr>
      <w:r w:rsidRPr="00CD26C7">
        <w:rPr>
          <w:b/>
          <w:szCs w:val="28"/>
        </w:rPr>
        <w:t>О налоге на имущество физических лиц</w:t>
      </w:r>
    </w:p>
    <w:p w:rsidR="005664E4" w:rsidRPr="00CD440B" w:rsidRDefault="005664E4" w:rsidP="005664E4">
      <w:pPr>
        <w:jc w:val="both"/>
        <w:rPr>
          <w:szCs w:val="28"/>
        </w:rPr>
      </w:pPr>
    </w:p>
    <w:p w:rsidR="00D13436" w:rsidRDefault="005664E4" w:rsidP="005664E4">
      <w:pPr>
        <w:ind w:firstLine="708"/>
        <w:jc w:val="both"/>
        <w:rPr>
          <w:szCs w:val="28"/>
        </w:rPr>
      </w:pPr>
      <w:proofErr w:type="gramStart"/>
      <w:r w:rsidRPr="00925C3C"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№131-ФЗ "Об общих принципах организации местного самоуправления в Российской Федерации</w:t>
      </w:r>
      <w:proofErr w:type="gramEnd"/>
      <w:r w:rsidRPr="00925C3C">
        <w:t xml:space="preserve">", </w:t>
      </w:r>
      <w:proofErr w:type="gramStart"/>
      <w:r w:rsidRPr="00925C3C">
        <w:t xml:space="preserve">Главой 32 Налогового кодекса Российской Федерации, Законом Республики Калмыкия от </w:t>
      </w:r>
      <w:r w:rsidR="00D13436">
        <w:t>20.11.2015</w:t>
      </w:r>
      <w:r w:rsidRPr="00925C3C">
        <w:t xml:space="preserve">г. № </w:t>
      </w:r>
      <w:r w:rsidR="00D13436">
        <w:t>146-</w:t>
      </w:r>
      <w:r w:rsidR="00D13436">
        <w:rPr>
          <w:lang w:val="en-US"/>
        </w:rPr>
        <w:t>V</w:t>
      </w:r>
      <w:r w:rsidR="00D13436" w:rsidRPr="00D13436">
        <w:t>-3</w:t>
      </w:r>
      <w:r w:rsidRPr="00925C3C">
        <w:t xml:space="preserve"> 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D13436">
        <w:rPr>
          <w:szCs w:val="28"/>
        </w:rPr>
        <w:t xml:space="preserve"> и Уставом Адыковского сельского </w:t>
      </w:r>
      <w:r w:rsidRPr="00CD440B">
        <w:rPr>
          <w:szCs w:val="28"/>
        </w:rPr>
        <w:t xml:space="preserve">муниципального образования Собрание депутатов </w:t>
      </w:r>
      <w:r w:rsidR="00D13436">
        <w:rPr>
          <w:szCs w:val="28"/>
        </w:rPr>
        <w:t>Адыковского сельского</w:t>
      </w:r>
      <w:r w:rsidRPr="00CD440B">
        <w:rPr>
          <w:szCs w:val="28"/>
        </w:rPr>
        <w:t xml:space="preserve"> муниципального образования </w:t>
      </w:r>
      <w:proofErr w:type="gramEnd"/>
    </w:p>
    <w:p w:rsidR="005664E4" w:rsidRPr="00D13436" w:rsidRDefault="005664E4" w:rsidP="00D13436">
      <w:pPr>
        <w:ind w:firstLine="708"/>
        <w:jc w:val="center"/>
        <w:rPr>
          <w:b/>
          <w:szCs w:val="28"/>
        </w:rPr>
      </w:pPr>
      <w:r w:rsidRPr="00D13436">
        <w:rPr>
          <w:b/>
          <w:szCs w:val="28"/>
        </w:rPr>
        <w:t>РЕШИЛО:</w:t>
      </w:r>
    </w:p>
    <w:p w:rsidR="005664E4" w:rsidRPr="00CD440B" w:rsidRDefault="005664E4" w:rsidP="005664E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Установить на территории </w:t>
      </w:r>
      <w:r w:rsidR="00D13436">
        <w:rPr>
          <w:rFonts w:ascii="Times New Roman" w:hAnsi="Times New Roman"/>
          <w:sz w:val="24"/>
          <w:szCs w:val="28"/>
        </w:rPr>
        <w:t>Адыковского сельского</w:t>
      </w:r>
      <w:r w:rsidRPr="00CD440B">
        <w:rPr>
          <w:rFonts w:ascii="Times New Roman" w:hAnsi="Times New Roman"/>
          <w:sz w:val="24"/>
          <w:szCs w:val="28"/>
        </w:rPr>
        <w:t xml:space="preserve"> муниципального образования Республики Калмыкия налог на имущество физических лиц.</w:t>
      </w:r>
    </w:p>
    <w:p w:rsidR="005664E4" w:rsidRPr="00CD440B" w:rsidRDefault="005664E4" w:rsidP="005664E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Установить, что налоговая база в отношении объектов налогообложения определяется исходя из </w:t>
      </w:r>
      <w:r>
        <w:rPr>
          <w:rFonts w:ascii="Times New Roman" w:hAnsi="Times New Roman"/>
          <w:sz w:val="24"/>
          <w:szCs w:val="28"/>
        </w:rPr>
        <w:t>кадастровой стоимости.</w:t>
      </w:r>
    </w:p>
    <w:p w:rsidR="005664E4" w:rsidRPr="00925C3C" w:rsidRDefault="005664E4" w:rsidP="005664E4">
      <w:pPr>
        <w:ind w:firstLine="709"/>
        <w:contextualSpacing/>
        <w:jc w:val="both"/>
      </w:pPr>
      <w:r w:rsidRPr="00925C3C">
        <w:t>3. Установить следующие налоговые ставки:</w:t>
      </w:r>
    </w:p>
    <w:p w:rsidR="005664E4" w:rsidRPr="00925C3C" w:rsidRDefault="005664E4" w:rsidP="005664E4">
      <w:pPr>
        <w:ind w:firstLine="709"/>
        <w:contextualSpacing/>
        <w:jc w:val="both"/>
      </w:pPr>
      <w:r>
        <w:t>3.</w:t>
      </w:r>
      <w:r w:rsidRPr="00925C3C">
        <w:t xml:space="preserve">1) </w:t>
      </w:r>
      <w:r w:rsidRPr="00925C3C">
        <w:rPr>
          <w:i/>
          <w:u w:val="single"/>
        </w:rPr>
        <w:t>0,1 процента</w:t>
      </w:r>
      <w:r>
        <w:rPr>
          <w:i/>
          <w:u w:val="single"/>
        </w:rPr>
        <w:t>*</w:t>
      </w:r>
      <w:r w:rsidRPr="00925C3C">
        <w:t xml:space="preserve"> в отношении:</w:t>
      </w:r>
    </w:p>
    <w:p w:rsidR="005664E4" w:rsidRPr="00925C3C" w:rsidRDefault="005664E4" w:rsidP="005664E4">
      <w:pPr>
        <w:ind w:firstLine="709"/>
        <w:contextualSpacing/>
        <w:jc w:val="both"/>
      </w:pPr>
      <w:r w:rsidRPr="00925C3C">
        <w:t xml:space="preserve">жилых домов, жилых помещений; </w:t>
      </w:r>
    </w:p>
    <w:p w:rsidR="005664E4" w:rsidRPr="00925C3C" w:rsidRDefault="005664E4" w:rsidP="005664E4">
      <w:pPr>
        <w:ind w:firstLine="709"/>
        <w:contextualSpacing/>
        <w:jc w:val="both"/>
      </w:pPr>
      <w:r w:rsidRPr="00925C3C"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5664E4" w:rsidRPr="00925C3C" w:rsidRDefault="005664E4" w:rsidP="005664E4">
      <w:pPr>
        <w:ind w:firstLine="709"/>
        <w:contextualSpacing/>
        <w:jc w:val="both"/>
      </w:pPr>
      <w:r w:rsidRPr="00925C3C">
        <w:t xml:space="preserve">единых недвижимых комплексов, в состав которых входит хотя бы одно жилое помещение (жилой дом); </w:t>
      </w:r>
    </w:p>
    <w:p w:rsidR="005664E4" w:rsidRPr="00925C3C" w:rsidRDefault="00D13436" w:rsidP="005664E4">
      <w:pPr>
        <w:ind w:firstLine="709"/>
        <w:contextualSpacing/>
        <w:jc w:val="both"/>
      </w:pPr>
      <w:r>
        <w:t xml:space="preserve">гаражей и </w:t>
      </w:r>
      <w:proofErr w:type="spellStart"/>
      <w:r>
        <w:t>машино</w:t>
      </w:r>
      <w:r w:rsidR="005664E4" w:rsidRPr="00925C3C">
        <w:t>мест</w:t>
      </w:r>
      <w:proofErr w:type="spellEnd"/>
      <w:r w:rsidR="005664E4" w:rsidRPr="00925C3C">
        <w:t xml:space="preserve">; </w:t>
      </w:r>
    </w:p>
    <w:p w:rsidR="005664E4" w:rsidRPr="00925C3C" w:rsidRDefault="005664E4" w:rsidP="005664E4">
      <w:pPr>
        <w:ind w:firstLine="709"/>
        <w:contextualSpacing/>
        <w:jc w:val="both"/>
      </w:pPr>
      <w:r w:rsidRPr="00925C3C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664E4" w:rsidRPr="00925C3C" w:rsidRDefault="005664E4" w:rsidP="005664E4">
      <w:pPr>
        <w:ind w:firstLine="709"/>
        <w:contextualSpacing/>
        <w:jc w:val="both"/>
      </w:pPr>
      <w:proofErr w:type="gramStart"/>
      <w:r>
        <w:t>3.</w:t>
      </w:r>
      <w:r w:rsidRPr="00925C3C">
        <w:t xml:space="preserve">2) </w:t>
      </w:r>
      <w:r w:rsidRPr="00925C3C">
        <w:rPr>
          <w:i/>
          <w:iCs/>
          <w:u w:val="single"/>
        </w:rPr>
        <w:t>2 процента</w:t>
      </w:r>
      <w:r w:rsidRPr="00925C3C"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925C3C">
          <w:t>пунктом 7 статьи 378.2</w:t>
        </w:r>
      </w:hyperlink>
      <w:r w:rsidRPr="00925C3C"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6" w:history="1">
        <w:r w:rsidRPr="00925C3C">
          <w:t>абзацем вторым пункта 10 статьи 378.2</w:t>
        </w:r>
      </w:hyperlink>
      <w:r w:rsidRPr="00925C3C"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664E4" w:rsidRPr="00925C3C" w:rsidRDefault="005664E4" w:rsidP="005664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C3C">
        <w:rPr>
          <w:rFonts w:ascii="Times New Roman" w:hAnsi="Times New Roman"/>
          <w:sz w:val="24"/>
          <w:szCs w:val="24"/>
        </w:rPr>
        <w:t xml:space="preserve">3) </w:t>
      </w:r>
      <w:r w:rsidRPr="00925C3C">
        <w:rPr>
          <w:rFonts w:ascii="Times New Roman" w:hAnsi="Times New Roman"/>
          <w:i/>
          <w:sz w:val="24"/>
          <w:szCs w:val="24"/>
          <w:u w:val="single"/>
        </w:rPr>
        <w:t>0,5 процента</w:t>
      </w:r>
      <w:r w:rsidRPr="00925C3C">
        <w:rPr>
          <w:rFonts w:ascii="Times New Roman" w:hAnsi="Times New Roman"/>
          <w:sz w:val="24"/>
          <w:szCs w:val="24"/>
        </w:rPr>
        <w:t xml:space="preserve"> в отношении прочих объектов налогообложения.</w:t>
      </w:r>
    </w:p>
    <w:p w:rsidR="005664E4" w:rsidRPr="002B4997" w:rsidRDefault="005664E4" w:rsidP="005664E4">
      <w:pPr>
        <w:ind w:firstLine="709"/>
        <w:jc w:val="both"/>
      </w:pPr>
      <w:r w:rsidRPr="002B4997">
        <w:t>4. Установить, что налоговая база** в отношении:</w:t>
      </w:r>
    </w:p>
    <w:p w:rsidR="005664E4" w:rsidRPr="002B4997" w:rsidRDefault="005664E4" w:rsidP="00566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/>
          <w:sz w:val="24"/>
          <w:szCs w:val="24"/>
        </w:rPr>
        <w:t xml:space="preserve">4.1. квартиры </w:t>
      </w:r>
      <w:r w:rsidRPr="002B4997">
        <w:rPr>
          <w:rFonts w:ascii="Times New Roman" w:hAnsi="Times New Roman" w:cs="Times New Roman"/>
          <w:sz w:val="24"/>
          <w:szCs w:val="24"/>
        </w:rPr>
        <w:t xml:space="preserve">определяется как ее кадастровая стоимость, уменьшенная на величину кадастровой стоимости 20 квадратных метров </w:t>
      </w:r>
      <w:hyperlink r:id="rId7" w:history="1">
        <w:r w:rsidRPr="002B4997">
          <w:rPr>
            <w:rFonts w:ascii="Times New Roman" w:hAnsi="Times New Roman" w:cs="Times New Roman"/>
            <w:sz w:val="24"/>
            <w:szCs w:val="24"/>
          </w:rPr>
          <w:t>общей площади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этой квартиры;</w:t>
      </w:r>
    </w:p>
    <w:p w:rsidR="005664E4" w:rsidRPr="002B4997" w:rsidRDefault="005664E4" w:rsidP="00566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/>
          <w:sz w:val="24"/>
          <w:szCs w:val="24"/>
        </w:rPr>
        <w:t xml:space="preserve">4.2. </w:t>
      </w:r>
      <w:r w:rsidRPr="002B4997">
        <w:rPr>
          <w:rFonts w:ascii="Times New Roman" w:hAnsi="Times New Roman" w:cs="Times New Roman"/>
          <w:sz w:val="24"/>
          <w:szCs w:val="24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5664E4" w:rsidRPr="002B4997" w:rsidRDefault="005664E4" w:rsidP="00566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lastRenderedPageBreak/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5664E4" w:rsidRPr="002B4997" w:rsidRDefault="005664E4" w:rsidP="00566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664E4" w:rsidRPr="00CD440B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Установить что, граждане, имеющие право на льготу, в соответствии со статьей 407 Главы 32 Налогового кодекса Российской Федерации, освобождаются от уплаты налога.</w:t>
      </w:r>
    </w:p>
    <w:p w:rsidR="005664E4" w:rsidRPr="00CD440B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Помимо граждан, имеющих право на льготу, установленную статьей 407 Главы 32 Налогового кодекса Российской Федерации, освобождаются от уплаты </w:t>
      </w:r>
      <w:proofErr w:type="gramStart"/>
      <w:r w:rsidRPr="00CD440B">
        <w:rPr>
          <w:rFonts w:ascii="Times New Roman" w:hAnsi="Times New Roman"/>
          <w:sz w:val="24"/>
          <w:szCs w:val="28"/>
        </w:rPr>
        <w:t>налога</w:t>
      </w:r>
      <w:proofErr w:type="gramEnd"/>
      <w:r w:rsidRPr="00CD440B">
        <w:rPr>
          <w:rFonts w:ascii="Times New Roman" w:hAnsi="Times New Roman"/>
          <w:sz w:val="24"/>
          <w:szCs w:val="28"/>
        </w:rPr>
        <w:t xml:space="preserve"> на имущество физических лиц следующие категории налогоплательщиков: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1) малообеспеченные граждане – владельцы объектов налогообложения, принадлежащих им на праве собственности, в пределах суммарной стоимости имущества до 300 тыс. рублей. Указанная льгота предоставляется на основании справок, выданных уполномоченным органом в области социальной защиты населения;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2) несовершеннолетние граждане, находящиеся под опекой или попечительством пенсионеров. Основанием для предоставления такой льготы является решение уполномоченного органа в области социальной защиты населения;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3) 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органа в сфере социальной защиты населения;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4) дети – сироты и дети, оставшиеся без попечения родителей, а также лица из числа детей сирот и детей, оставшихся без попечения родителей. Указанная льгота предоставляется на основании справок, выданных уполномоченном органом по вопросам опеки и попечительства;</w:t>
      </w:r>
    </w:p>
    <w:p w:rsidR="005664E4" w:rsidRPr="00CD440B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>Установить следующие основания и порядок применения налоговы</w:t>
      </w:r>
      <w:r>
        <w:rPr>
          <w:rFonts w:ascii="Times New Roman" w:hAnsi="Times New Roman"/>
          <w:sz w:val="24"/>
          <w:szCs w:val="28"/>
        </w:rPr>
        <w:t>х льгот,  предусмотренных пунктами</w:t>
      </w:r>
      <w:r w:rsidRPr="00CD440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 и 6</w:t>
      </w:r>
      <w:r w:rsidRPr="00CD440B">
        <w:rPr>
          <w:rFonts w:ascii="Times New Roman" w:hAnsi="Times New Roman"/>
          <w:sz w:val="24"/>
          <w:szCs w:val="28"/>
        </w:rPr>
        <w:t xml:space="preserve"> настоящего (наименование НПА):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664E4" w:rsidRPr="00555E6B" w:rsidRDefault="005664E4" w:rsidP="005664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5E6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5E6B">
        <w:rPr>
          <w:rFonts w:ascii="Times New Roman" w:hAnsi="Times New Roman" w:cs="Times New Roman"/>
          <w:sz w:val="24"/>
          <w:szCs w:val="24"/>
        </w:rPr>
        <w:t>алоговая льгота предоставляется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видов объектов </w:t>
      </w:r>
      <w:r w:rsidRPr="00555E6B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>, установленных пунктом 4 статьи 407 Главы 32 Налогового кодекса Российской Федерации.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7.3. </w:t>
      </w:r>
      <w:r w:rsidRPr="00CD440B">
        <w:rPr>
          <w:rFonts w:ascii="Times New Roman" w:hAnsi="Times New Roman"/>
          <w:sz w:val="24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4</w:t>
      </w:r>
      <w:r w:rsidRPr="00CD440B">
        <w:rPr>
          <w:rFonts w:ascii="Times New Roman" w:hAnsi="Times New Roman"/>
          <w:sz w:val="24"/>
          <w:szCs w:val="28"/>
        </w:rPr>
        <w:t xml:space="preserve">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CD440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5</w:t>
      </w:r>
      <w:r w:rsidRPr="00CD440B">
        <w:rPr>
          <w:rFonts w:ascii="Times New Roman" w:hAnsi="Times New Roman"/>
          <w:sz w:val="24"/>
          <w:szCs w:val="28"/>
        </w:rPr>
        <w:t>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</w:t>
      </w:r>
      <w:r>
        <w:rPr>
          <w:rFonts w:ascii="Times New Roman" w:hAnsi="Times New Roman"/>
          <w:sz w:val="24"/>
          <w:szCs w:val="28"/>
        </w:rPr>
        <w:t>н.</w:t>
      </w:r>
    </w:p>
    <w:p w:rsidR="005664E4" w:rsidRPr="00CD440B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lastRenderedPageBreak/>
        <w:t>Срок уплаты налога в соответствии со статьей 409 Главы 32 Налогового кодекса Российской Федерации - не позднее 1 октября года, следующего за истекшим налоговым периодом.</w:t>
      </w:r>
    </w:p>
    <w:p w:rsidR="005664E4" w:rsidRPr="00CD440B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D440B">
        <w:rPr>
          <w:rFonts w:ascii="Times New Roman" w:hAnsi="Times New Roman"/>
          <w:sz w:val="24"/>
          <w:szCs w:val="28"/>
        </w:rPr>
        <w:t xml:space="preserve">Признать утратившими силу: </w:t>
      </w:r>
    </w:p>
    <w:p w:rsidR="005664E4" w:rsidRPr="00CD440B" w:rsidRDefault="005664E4" w:rsidP="005664E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Решение Собрания депутатов </w:t>
      </w:r>
      <w:r w:rsidR="00D13436">
        <w:rPr>
          <w:rFonts w:ascii="Times New Roman" w:hAnsi="Times New Roman"/>
          <w:sz w:val="24"/>
          <w:szCs w:val="28"/>
        </w:rPr>
        <w:t xml:space="preserve">Адыковского сельского </w:t>
      </w:r>
      <w:r w:rsidRPr="00CD440B">
        <w:rPr>
          <w:rFonts w:ascii="Times New Roman" w:hAnsi="Times New Roman"/>
          <w:sz w:val="24"/>
          <w:szCs w:val="28"/>
        </w:rPr>
        <w:t xml:space="preserve">муниципального образования Республики Калмыкия от </w:t>
      </w:r>
      <w:r w:rsidR="00D13436">
        <w:rPr>
          <w:rFonts w:ascii="Times New Roman" w:hAnsi="Times New Roman"/>
          <w:sz w:val="24"/>
          <w:szCs w:val="28"/>
        </w:rPr>
        <w:t>10.11.2014</w:t>
      </w:r>
      <w:r w:rsidRPr="00CD440B">
        <w:rPr>
          <w:rFonts w:ascii="Times New Roman" w:hAnsi="Times New Roman"/>
          <w:sz w:val="24"/>
          <w:szCs w:val="28"/>
        </w:rPr>
        <w:t xml:space="preserve"> года </w:t>
      </w:r>
      <w:r w:rsidR="00D13436">
        <w:rPr>
          <w:rFonts w:ascii="Times New Roman" w:hAnsi="Times New Roman"/>
          <w:sz w:val="24"/>
          <w:szCs w:val="28"/>
        </w:rPr>
        <w:t>№ 18</w:t>
      </w:r>
      <w:r w:rsidRPr="00CD440B">
        <w:rPr>
          <w:rFonts w:ascii="Times New Roman" w:hAnsi="Times New Roman"/>
          <w:sz w:val="24"/>
          <w:szCs w:val="28"/>
        </w:rPr>
        <w:t>;</w:t>
      </w:r>
    </w:p>
    <w:p w:rsidR="00D13436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3436">
        <w:rPr>
          <w:rFonts w:ascii="Times New Roman" w:hAnsi="Times New Roman"/>
          <w:sz w:val="24"/>
          <w:szCs w:val="28"/>
        </w:rPr>
        <w:t>Опубликовать</w:t>
      </w:r>
      <w:r w:rsidR="00D13436" w:rsidRPr="00D13436">
        <w:rPr>
          <w:rFonts w:ascii="Times New Roman" w:hAnsi="Times New Roman"/>
          <w:sz w:val="24"/>
          <w:szCs w:val="28"/>
        </w:rPr>
        <w:t xml:space="preserve"> (обнародовать)</w:t>
      </w:r>
      <w:r w:rsidRPr="00D13436">
        <w:rPr>
          <w:rFonts w:ascii="Times New Roman" w:hAnsi="Times New Roman"/>
          <w:sz w:val="24"/>
          <w:szCs w:val="28"/>
        </w:rPr>
        <w:t xml:space="preserve"> настоящее решение в </w:t>
      </w:r>
      <w:r w:rsidR="00D13436" w:rsidRPr="00D13436">
        <w:rPr>
          <w:rFonts w:ascii="Times New Roman" w:hAnsi="Times New Roman"/>
          <w:sz w:val="24"/>
          <w:szCs w:val="28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в сети «Интернет». </w:t>
      </w:r>
    </w:p>
    <w:p w:rsidR="005664E4" w:rsidRPr="00D13436" w:rsidRDefault="005664E4" w:rsidP="005664E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13436">
        <w:rPr>
          <w:rFonts w:ascii="Times New Roman" w:hAnsi="Times New Roman"/>
          <w:sz w:val="24"/>
          <w:szCs w:val="28"/>
        </w:rPr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5664E4" w:rsidRPr="00CD440B" w:rsidRDefault="005664E4" w:rsidP="005664E4">
      <w:pPr>
        <w:ind w:firstLine="709"/>
        <w:jc w:val="both"/>
        <w:rPr>
          <w:szCs w:val="28"/>
        </w:rPr>
      </w:pPr>
    </w:p>
    <w:p w:rsidR="005664E4" w:rsidRDefault="005664E4" w:rsidP="005664E4">
      <w:pPr>
        <w:jc w:val="both"/>
        <w:rPr>
          <w:szCs w:val="28"/>
        </w:rPr>
      </w:pPr>
    </w:p>
    <w:p w:rsidR="005664E4" w:rsidRDefault="005664E4" w:rsidP="005664E4">
      <w:pPr>
        <w:jc w:val="both"/>
        <w:rPr>
          <w:szCs w:val="28"/>
        </w:rPr>
      </w:pPr>
    </w:p>
    <w:p w:rsidR="005664E4" w:rsidRDefault="005664E4" w:rsidP="005664E4">
      <w:pPr>
        <w:jc w:val="both"/>
        <w:rPr>
          <w:szCs w:val="28"/>
        </w:rPr>
      </w:pPr>
    </w:p>
    <w:p w:rsidR="005664E4" w:rsidRPr="00D13436" w:rsidRDefault="005664E4" w:rsidP="005664E4">
      <w:pPr>
        <w:jc w:val="both"/>
        <w:rPr>
          <w:b/>
          <w:szCs w:val="28"/>
        </w:rPr>
      </w:pPr>
    </w:p>
    <w:p w:rsidR="00D13436" w:rsidRPr="00D13436" w:rsidRDefault="005664E4" w:rsidP="005664E4">
      <w:pPr>
        <w:jc w:val="both"/>
        <w:rPr>
          <w:b/>
          <w:szCs w:val="28"/>
        </w:rPr>
      </w:pPr>
      <w:r w:rsidRPr="00D13436">
        <w:rPr>
          <w:b/>
          <w:szCs w:val="28"/>
        </w:rPr>
        <w:t>Председатель собрания депутатов</w:t>
      </w:r>
    </w:p>
    <w:p w:rsidR="00D13436" w:rsidRPr="00D13436" w:rsidRDefault="00D13436" w:rsidP="005664E4">
      <w:pPr>
        <w:jc w:val="both"/>
        <w:rPr>
          <w:b/>
          <w:szCs w:val="28"/>
        </w:rPr>
      </w:pPr>
      <w:r w:rsidRPr="00D13436">
        <w:rPr>
          <w:b/>
          <w:szCs w:val="28"/>
        </w:rPr>
        <w:t xml:space="preserve">Адыковского сельского </w:t>
      </w:r>
      <w:r w:rsidR="005664E4" w:rsidRPr="00D13436">
        <w:rPr>
          <w:b/>
          <w:szCs w:val="28"/>
        </w:rPr>
        <w:t xml:space="preserve">муниципального </w:t>
      </w:r>
    </w:p>
    <w:p w:rsidR="005664E4" w:rsidRPr="00D13436" w:rsidRDefault="005664E4" w:rsidP="005664E4">
      <w:pPr>
        <w:jc w:val="both"/>
        <w:rPr>
          <w:b/>
          <w:szCs w:val="28"/>
        </w:rPr>
      </w:pPr>
      <w:r w:rsidRPr="00D13436">
        <w:rPr>
          <w:b/>
          <w:szCs w:val="28"/>
        </w:rPr>
        <w:t xml:space="preserve">образования </w:t>
      </w:r>
      <w:r w:rsidR="00D13436" w:rsidRPr="00D13436">
        <w:rPr>
          <w:b/>
          <w:szCs w:val="28"/>
        </w:rPr>
        <w:t xml:space="preserve">Республики Калмыкия                                                 </w:t>
      </w:r>
      <w:proofErr w:type="spellStart"/>
      <w:r w:rsidR="00D13436" w:rsidRPr="00D13436">
        <w:rPr>
          <w:b/>
          <w:szCs w:val="28"/>
        </w:rPr>
        <w:t>Н.А.Джусубалиева</w:t>
      </w:r>
      <w:proofErr w:type="spellEnd"/>
    </w:p>
    <w:p w:rsidR="005664E4" w:rsidRPr="00D13436" w:rsidRDefault="005664E4" w:rsidP="005664E4">
      <w:pPr>
        <w:jc w:val="both"/>
        <w:rPr>
          <w:b/>
          <w:szCs w:val="28"/>
        </w:rPr>
      </w:pPr>
    </w:p>
    <w:p w:rsidR="005664E4" w:rsidRDefault="005664E4" w:rsidP="005664E4">
      <w:pPr>
        <w:jc w:val="both"/>
        <w:rPr>
          <w:szCs w:val="28"/>
        </w:rPr>
      </w:pPr>
    </w:p>
    <w:p w:rsidR="005664E4" w:rsidRDefault="005664E4" w:rsidP="005664E4">
      <w:pPr>
        <w:jc w:val="both"/>
        <w:rPr>
          <w:szCs w:val="28"/>
        </w:rPr>
      </w:pPr>
    </w:p>
    <w:p w:rsidR="005664E4" w:rsidRDefault="005664E4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D13436" w:rsidRDefault="00D13436" w:rsidP="005664E4">
      <w:pPr>
        <w:pBdr>
          <w:bottom w:val="single" w:sz="12" w:space="1" w:color="auto"/>
        </w:pBdr>
        <w:jc w:val="both"/>
        <w:rPr>
          <w:szCs w:val="28"/>
        </w:rPr>
      </w:pPr>
    </w:p>
    <w:p w:rsidR="005664E4" w:rsidRPr="002B4997" w:rsidRDefault="005664E4" w:rsidP="0056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>*-в соответствии с п.3 ст.406 НК РФ ставка может быть уменьшена до нуля или увеличена, но не более чем в три раза нормативными правовыми актами представительных органов муниципальных образований;</w:t>
      </w:r>
    </w:p>
    <w:p w:rsidR="005664E4" w:rsidRPr="002B4997" w:rsidRDefault="005664E4" w:rsidP="0056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997">
        <w:rPr>
          <w:rFonts w:ascii="Times New Roman" w:hAnsi="Times New Roman" w:cs="Times New Roman"/>
          <w:sz w:val="24"/>
          <w:szCs w:val="24"/>
        </w:rPr>
        <w:t xml:space="preserve">**-в соответствии с п.7 ст.403 НК РФ представительные органы муниципальных образований вправе увеличивать размеры налоговых вычетов, предусмотренных </w:t>
      </w:r>
      <w:hyperlink r:id="rId8" w:history="1">
        <w:r w:rsidRPr="002B4997">
          <w:rPr>
            <w:rFonts w:ascii="Times New Roman" w:hAnsi="Times New Roman" w:cs="Times New Roman"/>
            <w:sz w:val="24"/>
            <w:szCs w:val="24"/>
          </w:rPr>
          <w:t>п.п.3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B499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B4997">
        <w:rPr>
          <w:rFonts w:ascii="Times New Roman" w:hAnsi="Times New Roman" w:cs="Times New Roman"/>
          <w:sz w:val="24"/>
          <w:szCs w:val="24"/>
        </w:rPr>
        <w:t xml:space="preserve"> ст.403 НК РФ.</w:t>
      </w:r>
    </w:p>
    <w:p w:rsidR="005664E4" w:rsidRPr="002B4997" w:rsidRDefault="005664E4" w:rsidP="00566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4E4" w:rsidRPr="00CD440B" w:rsidRDefault="005664E4" w:rsidP="005664E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664E4" w:rsidRDefault="005664E4" w:rsidP="005664E4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4AD"/>
    <w:multiLevelType w:val="hybridMultilevel"/>
    <w:tmpl w:val="97F081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9B23CD"/>
    <w:multiLevelType w:val="hybridMultilevel"/>
    <w:tmpl w:val="BB203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4E4"/>
    <w:rsid w:val="005664E4"/>
    <w:rsid w:val="008045E0"/>
    <w:rsid w:val="00CB52E7"/>
    <w:rsid w:val="00CD26C7"/>
    <w:rsid w:val="00D1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6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13C04C6E592EAB370AC095257698EF4FE975585F9F66FCB29EEB05F5E0C387E28E489B3001349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8BDF8C32256320E826A91E6A9912C5F8D646923D6D193736E35A43B1F817FCA59CF69244F5CaC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1769E56CBD9E6CA28B3203F467A6C1D247F20A9CBA1216CF4432A4A25FA9B5F3F63FFB184F0W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A1769E56CBD9E6CA28B3203F467A6C1D247F20A9CBA1216CF4432A4A25FA9B5F3F63FFB483F0W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713C04C6E592EAB370AC095257698EF4FE975585F9F66FCB29EEB05F5E0C387E28E489B3001349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2015-11-24T12:42:00Z</dcterms:created>
  <dcterms:modified xsi:type="dcterms:W3CDTF">2015-11-24T13:26:00Z</dcterms:modified>
</cp:coreProperties>
</file>