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BC09E0" w:rsidRPr="002B3E4F" w:rsidTr="00513381">
        <w:trPr>
          <w:trHeight w:val="1420"/>
        </w:trPr>
        <w:tc>
          <w:tcPr>
            <w:tcW w:w="4608" w:type="dxa"/>
          </w:tcPr>
          <w:p w:rsidR="00BC09E0" w:rsidRPr="002B3E4F" w:rsidRDefault="00BC09E0" w:rsidP="002B3E4F">
            <w:pPr>
              <w:jc w:val="center"/>
              <w:rPr>
                <w:b/>
                <w:sz w:val="22"/>
                <w:szCs w:val="22"/>
              </w:rPr>
            </w:pPr>
          </w:p>
          <w:p w:rsidR="00BC09E0" w:rsidRPr="002B3E4F" w:rsidRDefault="00BC09E0" w:rsidP="002B3E4F">
            <w:pPr>
              <w:jc w:val="center"/>
              <w:rPr>
                <w:b/>
                <w:sz w:val="22"/>
                <w:szCs w:val="22"/>
              </w:rPr>
            </w:pPr>
            <w:r w:rsidRPr="002B3E4F">
              <w:rPr>
                <w:b/>
                <w:sz w:val="22"/>
                <w:szCs w:val="22"/>
              </w:rPr>
              <w:t>ХАЛЬМГ ТАҢҺЧИН</w:t>
            </w:r>
          </w:p>
          <w:p w:rsidR="00BC09E0" w:rsidRPr="002B3E4F" w:rsidRDefault="00BC09E0" w:rsidP="002B3E4F">
            <w:pPr>
              <w:jc w:val="center"/>
              <w:rPr>
                <w:b/>
                <w:sz w:val="22"/>
                <w:szCs w:val="22"/>
              </w:rPr>
            </w:pPr>
            <w:r w:rsidRPr="002B3E4F">
              <w:rPr>
                <w:b/>
                <w:sz w:val="22"/>
                <w:szCs w:val="22"/>
              </w:rPr>
              <w:t>АДЫК СЕЛӘНӘ МУНИЦИПАЛЬН БҮРДӘЦИН АДМИНИСТРАЦИН</w:t>
            </w:r>
          </w:p>
          <w:p w:rsidR="00BC09E0" w:rsidRPr="002B3E4F" w:rsidRDefault="00BC09E0" w:rsidP="002B3E4F">
            <w:pPr>
              <w:jc w:val="center"/>
              <w:rPr>
                <w:b/>
                <w:sz w:val="22"/>
                <w:szCs w:val="22"/>
              </w:rPr>
            </w:pPr>
            <w:r w:rsidRPr="002B3E4F">
              <w:rPr>
                <w:b/>
                <w:sz w:val="22"/>
                <w:szCs w:val="22"/>
              </w:rPr>
              <w:t>ТОГТАВР</w:t>
            </w:r>
          </w:p>
        </w:tc>
        <w:tc>
          <w:tcPr>
            <w:tcW w:w="1513" w:type="dxa"/>
          </w:tcPr>
          <w:p w:rsidR="00BC09E0" w:rsidRPr="002B3E4F" w:rsidRDefault="00BC09E0" w:rsidP="000B33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7" w:type="dxa"/>
          </w:tcPr>
          <w:p w:rsidR="00BC09E0" w:rsidRPr="002B3E4F" w:rsidRDefault="00BC09E0" w:rsidP="000B3388">
            <w:pPr>
              <w:jc w:val="both"/>
              <w:rPr>
                <w:sz w:val="22"/>
                <w:szCs w:val="22"/>
              </w:rPr>
            </w:pPr>
          </w:p>
          <w:p w:rsidR="00BC09E0" w:rsidRPr="002B3E4F" w:rsidRDefault="00BC09E0" w:rsidP="002B3E4F">
            <w:pPr>
              <w:jc w:val="center"/>
              <w:rPr>
                <w:b/>
                <w:sz w:val="22"/>
                <w:szCs w:val="22"/>
              </w:rPr>
            </w:pPr>
            <w:r w:rsidRPr="002B3E4F">
              <w:rPr>
                <w:b/>
                <w:sz w:val="22"/>
                <w:szCs w:val="22"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95096D" w:rsidRPr="002B3E4F" w:rsidRDefault="00ED245B" w:rsidP="002B3E4F">
      <w:pPr>
        <w:pBdr>
          <w:bottom w:val="single" w:sz="12" w:space="3" w:color="auto"/>
        </w:pBdr>
        <w:jc w:val="center"/>
        <w:rPr>
          <w:sz w:val="22"/>
          <w:szCs w:val="22"/>
        </w:rPr>
      </w:pPr>
      <w:r w:rsidRPr="00ED245B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6pt;margin-top:9.1pt;width:64.8pt;height:66.2pt;z-index:-251658752;visibility:visible;mso-wrap-edited:f;mso-position-horizontal-relative:text;mso-position-vertical-relative:text" wrapcoords="-162 0 -162 21407 21600 21407 21600 0 -162 0">
            <v:imagedata r:id="rId5" o:title="" croptop="4369f" cropbottom="4369f" cropleft="8937f" cropright="14043f"/>
            <w10:wrap type="tight"/>
          </v:shape>
          <o:OLEObject Type="Embed" ProgID="Word.Picture.8" ShapeID="_x0000_s1027" DrawAspect="Content" ObjectID="_1651303943" r:id="rId6"/>
        </w:pict>
      </w:r>
      <w:r w:rsidR="0095096D" w:rsidRPr="002B3E4F">
        <w:rPr>
          <w:sz w:val="22"/>
          <w:szCs w:val="22"/>
        </w:rPr>
        <w:t>359250, Республика Калмыкия Черноземельский район п. Адык ул. Мира, 2а,</w:t>
      </w:r>
    </w:p>
    <w:p w:rsidR="0095096D" w:rsidRPr="002B3E4F" w:rsidRDefault="0095096D" w:rsidP="002B3E4F">
      <w:pPr>
        <w:pBdr>
          <w:bottom w:val="single" w:sz="12" w:space="3" w:color="auto"/>
        </w:pBdr>
        <w:tabs>
          <w:tab w:val="left" w:pos="540"/>
        </w:tabs>
        <w:jc w:val="center"/>
        <w:rPr>
          <w:sz w:val="22"/>
          <w:szCs w:val="22"/>
        </w:rPr>
      </w:pPr>
      <w:r w:rsidRPr="002B3E4F">
        <w:rPr>
          <w:sz w:val="22"/>
          <w:szCs w:val="22"/>
        </w:rPr>
        <w:t xml:space="preserve">тел. /факс (84743) 9-31-34, </w:t>
      </w:r>
      <w:r w:rsidRPr="002B3E4F">
        <w:rPr>
          <w:sz w:val="22"/>
          <w:szCs w:val="22"/>
          <w:lang w:val="en-US"/>
        </w:rPr>
        <w:t>email</w:t>
      </w:r>
      <w:r w:rsidRPr="002B3E4F">
        <w:rPr>
          <w:sz w:val="22"/>
          <w:szCs w:val="22"/>
        </w:rPr>
        <w:t xml:space="preserve">: </w:t>
      </w:r>
      <w:hyperlink r:id="rId7" w:history="1">
        <w:r w:rsidR="00AE2834" w:rsidRPr="002B3E4F">
          <w:rPr>
            <w:rStyle w:val="a6"/>
            <w:color w:val="auto"/>
            <w:sz w:val="22"/>
            <w:szCs w:val="22"/>
            <w:lang w:val="en-US"/>
          </w:rPr>
          <w:t>smo</w:t>
        </w:r>
        <w:r w:rsidR="00AE2834" w:rsidRPr="002B3E4F">
          <w:rPr>
            <w:rStyle w:val="a6"/>
            <w:color w:val="auto"/>
            <w:sz w:val="22"/>
            <w:szCs w:val="22"/>
          </w:rPr>
          <w:t>-</w:t>
        </w:r>
        <w:r w:rsidR="00AE2834" w:rsidRPr="002B3E4F">
          <w:rPr>
            <w:rStyle w:val="a6"/>
            <w:color w:val="auto"/>
            <w:sz w:val="22"/>
            <w:szCs w:val="22"/>
            <w:lang w:val="en-US"/>
          </w:rPr>
          <w:t>adk</w:t>
        </w:r>
        <w:r w:rsidR="00AE2834" w:rsidRPr="002B3E4F">
          <w:rPr>
            <w:rStyle w:val="a6"/>
            <w:color w:val="auto"/>
            <w:sz w:val="22"/>
            <w:szCs w:val="22"/>
          </w:rPr>
          <w:t>@</w:t>
        </w:r>
        <w:r w:rsidR="00AE2834" w:rsidRPr="002B3E4F">
          <w:rPr>
            <w:rStyle w:val="a6"/>
            <w:color w:val="auto"/>
            <w:sz w:val="22"/>
            <w:szCs w:val="22"/>
            <w:lang w:val="en-US"/>
          </w:rPr>
          <w:t>mail</w:t>
        </w:r>
        <w:r w:rsidR="00AE2834" w:rsidRPr="002B3E4F">
          <w:rPr>
            <w:rStyle w:val="a6"/>
            <w:color w:val="auto"/>
            <w:sz w:val="22"/>
            <w:szCs w:val="22"/>
          </w:rPr>
          <w:t>.</w:t>
        </w:r>
        <w:r w:rsidR="00AE2834" w:rsidRPr="002B3E4F">
          <w:rPr>
            <w:rStyle w:val="a6"/>
            <w:color w:val="auto"/>
            <w:sz w:val="22"/>
            <w:szCs w:val="22"/>
            <w:lang w:val="en-US"/>
          </w:rPr>
          <w:t>ru</w:t>
        </w:r>
      </w:hyperlink>
      <w:r w:rsidR="00AE2834" w:rsidRPr="002B3E4F">
        <w:rPr>
          <w:sz w:val="22"/>
          <w:szCs w:val="22"/>
        </w:rPr>
        <w:t xml:space="preserve"> </w:t>
      </w:r>
      <w:r w:rsidRPr="002B3E4F">
        <w:rPr>
          <w:sz w:val="22"/>
          <w:szCs w:val="22"/>
        </w:rPr>
        <w:t xml:space="preserve">, </w:t>
      </w:r>
      <w:proofErr w:type="spellStart"/>
      <w:r w:rsidRPr="002B3E4F">
        <w:rPr>
          <w:sz w:val="22"/>
          <w:szCs w:val="22"/>
        </w:rPr>
        <w:t>веб-сайт</w:t>
      </w:r>
      <w:proofErr w:type="spellEnd"/>
      <w:r w:rsidRPr="002B3E4F">
        <w:rPr>
          <w:sz w:val="22"/>
          <w:szCs w:val="22"/>
        </w:rPr>
        <w:t xml:space="preserve">: </w:t>
      </w:r>
      <w:hyperlink r:id="rId8" w:history="1">
        <w:r w:rsidR="00AE2834" w:rsidRPr="002B3E4F">
          <w:rPr>
            <w:rStyle w:val="a6"/>
            <w:color w:val="auto"/>
            <w:sz w:val="22"/>
            <w:szCs w:val="22"/>
            <w:lang w:val="en-US"/>
          </w:rPr>
          <w:t>http</w:t>
        </w:r>
        <w:r w:rsidR="00AE2834" w:rsidRPr="002B3E4F">
          <w:rPr>
            <w:rStyle w:val="a6"/>
            <w:color w:val="auto"/>
            <w:sz w:val="22"/>
            <w:szCs w:val="22"/>
          </w:rPr>
          <w:t>://</w:t>
        </w:r>
        <w:proofErr w:type="spellStart"/>
        <w:r w:rsidR="00AE2834" w:rsidRPr="002B3E4F">
          <w:rPr>
            <w:rStyle w:val="a6"/>
            <w:color w:val="auto"/>
            <w:sz w:val="22"/>
            <w:szCs w:val="22"/>
            <w:lang w:val="en-US"/>
          </w:rPr>
          <w:t>smo</w:t>
        </w:r>
        <w:proofErr w:type="spellEnd"/>
        <w:r w:rsidR="00AE2834" w:rsidRPr="002B3E4F">
          <w:rPr>
            <w:rStyle w:val="a6"/>
            <w:color w:val="auto"/>
            <w:sz w:val="22"/>
            <w:szCs w:val="22"/>
          </w:rPr>
          <w:t>-</w:t>
        </w:r>
        <w:proofErr w:type="spellStart"/>
        <w:r w:rsidR="00AE2834" w:rsidRPr="002B3E4F">
          <w:rPr>
            <w:rStyle w:val="a6"/>
            <w:color w:val="auto"/>
            <w:sz w:val="22"/>
            <w:szCs w:val="22"/>
            <w:lang w:val="en-US"/>
          </w:rPr>
          <w:t>adk</w:t>
        </w:r>
        <w:proofErr w:type="spellEnd"/>
        <w:r w:rsidR="00AE2834" w:rsidRPr="002B3E4F">
          <w:rPr>
            <w:rStyle w:val="a6"/>
            <w:color w:val="auto"/>
            <w:sz w:val="22"/>
            <w:szCs w:val="22"/>
          </w:rPr>
          <w:t>.</w:t>
        </w:r>
        <w:proofErr w:type="spellStart"/>
        <w:r w:rsidR="00AE2834" w:rsidRPr="002B3E4F">
          <w:rPr>
            <w:rStyle w:val="a6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95096D" w:rsidRPr="002B3E4F" w:rsidRDefault="0095096D" w:rsidP="000B3388">
      <w:pPr>
        <w:tabs>
          <w:tab w:val="left" w:pos="3200"/>
          <w:tab w:val="left" w:pos="6520"/>
        </w:tabs>
        <w:jc w:val="both"/>
        <w:rPr>
          <w:b/>
          <w:bCs/>
        </w:rPr>
      </w:pPr>
    </w:p>
    <w:p w:rsidR="008552B2" w:rsidRPr="002B3E4F" w:rsidRDefault="008552B2" w:rsidP="000B3388">
      <w:pPr>
        <w:tabs>
          <w:tab w:val="left" w:pos="3200"/>
          <w:tab w:val="left" w:pos="6520"/>
        </w:tabs>
        <w:jc w:val="both"/>
      </w:pPr>
      <w:r w:rsidRPr="002B3E4F">
        <w:rPr>
          <w:b/>
          <w:bCs/>
        </w:rPr>
        <w:t xml:space="preserve"> </w:t>
      </w:r>
      <w:r w:rsidRPr="002B3E4F">
        <w:t>«</w:t>
      </w:r>
      <w:r w:rsidR="006D32D8" w:rsidRPr="002B3E4F">
        <w:t>1</w:t>
      </w:r>
      <w:r w:rsidR="000B3388" w:rsidRPr="002B3E4F">
        <w:t>6</w:t>
      </w:r>
      <w:r w:rsidRPr="002B3E4F">
        <w:t xml:space="preserve">» </w:t>
      </w:r>
      <w:r w:rsidR="006D32D8" w:rsidRPr="002B3E4F">
        <w:t>марта</w:t>
      </w:r>
      <w:r w:rsidRPr="002B3E4F">
        <w:t xml:space="preserve"> 20</w:t>
      </w:r>
      <w:r w:rsidR="007A3D91" w:rsidRPr="002B3E4F">
        <w:t>20</w:t>
      </w:r>
      <w:r w:rsidRPr="002B3E4F">
        <w:t xml:space="preserve"> г.                                          № </w:t>
      </w:r>
      <w:r w:rsidR="006D32D8" w:rsidRPr="002B3E4F">
        <w:t>2</w:t>
      </w:r>
      <w:r w:rsidR="000B3388" w:rsidRPr="002B3E4F">
        <w:t>5</w:t>
      </w:r>
      <w:r w:rsidRPr="002B3E4F">
        <w:t xml:space="preserve">                                       пос. Адык</w:t>
      </w:r>
    </w:p>
    <w:p w:rsidR="008552B2" w:rsidRPr="002B3E4F" w:rsidRDefault="008552B2" w:rsidP="000B3388">
      <w:pPr>
        <w:pStyle w:val="a7"/>
        <w:spacing w:before="0" w:beforeAutospacing="0" w:after="0" w:afterAutospacing="0"/>
        <w:jc w:val="both"/>
      </w:pPr>
    </w:p>
    <w:p w:rsidR="007A3D91" w:rsidRPr="002B3E4F" w:rsidRDefault="007A3D91" w:rsidP="00786426">
      <w:pPr>
        <w:pStyle w:val="a7"/>
        <w:shd w:val="clear" w:color="auto" w:fill="FFFFFF"/>
        <w:spacing w:before="0" w:beforeAutospacing="0" w:after="120" w:afterAutospacing="0"/>
        <w:jc w:val="center"/>
        <w:rPr>
          <w:rFonts w:ascii="Roboto" w:hAnsi="Roboto"/>
          <w:b/>
          <w:bCs/>
          <w:sz w:val="17"/>
          <w:szCs w:val="17"/>
        </w:rPr>
      </w:pPr>
      <w:r w:rsidRPr="002B3E4F">
        <w:rPr>
          <w:b/>
          <w:bCs/>
        </w:rPr>
        <w:t>Об организации в администрации Адыковского сельского муниципального образования Республики Калмыкия системы внутреннего обеспечения соответствия требованиям антимонопольного законодательства</w:t>
      </w:r>
    </w:p>
    <w:p w:rsidR="007A3D91" w:rsidRPr="002B3E4F" w:rsidRDefault="007A3D91" w:rsidP="000B3388">
      <w:pPr>
        <w:pStyle w:val="a7"/>
        <w:shd w:val="clear" w:color="auto" w:fill="FFFFFF"/>
        <w:spacing w:before="0" w:beforeAutospacing="0" w:after="120" w:afterAutospacing="0"/>
        <w:jc w:val="both"/>
        <w:rPr>
          <w:rFonts w:ascii="Roboto" w:hAnsi="Roboto"/>
          <w:bCs/>
          <w:sz w:val="17"/>
          <w:szCs w:val="17"/>
        </w:rPr>
      </w:pPr>
      <w:r w:rsidRPr="002B3E4F">
        <w:rPr>
          <w:rFonts w:ascii="Roboto" w:hAnsi="Roboto"/>
          <w:bCs/>
          <w:sz w:val="17"/>
          <w:szCs w:val="17"/>
        </w:rPr>
        <w:t> </w:t>
      </w:r>
    </w:p>
    <w:p w:rsidR="007A3D91" w:rsidRPr="002B3E4F" w:rsidRDefault="007A3D91" w:rsidP="000B3388">
      <w:pPr>
        <w:pStyle w:val="a7"/>
        <w:shd w:val="clear" w:color="auto" w:fill="FFFFFF"/>
        <w:spacing w:before="0" w:beforeAutospacing="0" w:after="120" w:afterAutospacing="0"/>
        <w:ind w:firstLine="567"/>
        <w:jc w:val="both"/>
        <w:rPr>
          <w:rFonts w:ascii="Roboto" w:hAnsi="Roboto"/>
          <w:bCs/>
          <w:sz w:val="17"/>
          <w:szCs w:val="17"/>
        </w:rPr>
      </w:pPr>
      <w:proofErr w:type="gramStart"/>
      <w:r w:rsidRPr="002B3E4F">
        <w:rPr>
          <w:bCs/>
        </w:rPr>
        <w:t>В целях снижения рисков нарушения антимонопольного законодательства в администрации Адыковского сельского муниципального образования Республики Калмыкия, 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</w:t>
      </w:r>
      <w:proofErr w:type="gramEnd"/>
      <w:r w:rsidRPr="002B3E4F">
        <w:rPr>
          <w:bCs/>
        </w:rPr>
        <w:t xml:space="preserve"> обеспечения соответствия требованиям антимонопольного законодательства», администрация Адыковского сельского муниципального образования Республики Калмыкия</w:t>
      </w:r>
      <w:r w:rsidRPr="002B3E4F">
        <w:rPr>
          <w:rFonts w:ascii="Roboto" w:hAnsi="Roboto"/>
          <w:bCs/>
          <w:sz w:val="17"/>
          <w:szCs w:val="17"/>
        </w:rPr>
        <w:t> </w:t>
      </w:r>
    </w:p>
    <w:p w:rsidR="007A3D91" w:rsidRPr="002B3E4F" w:rsidRDefault="007A3D91" w:rsidP="00CF2AA4">
      <w:pPr>
        <w:pStyle w:val="a7"/>
        <w:shd w:val="clear" w:color="auto" w:fill="FFFFFF"/>
        <w:spacing w:before="0" w:beforeAutospacing="0" w:after="120" w:afterAutospacing="0"/>
        <w:jc w:val="center"/>
        <w:outlineLvl w:val="0"/>
        <w:rPr>
          <w:rFonts w:ascii="Roboto" w:hAnsi="Roboto"/>
          <w:bCs/>
          <w:sz w:val="17"/>
          <w:szCs w:val="17"/>
        </w:rPr>
      </w:pPr>
      <w:r w:rsidRPr="002B3E4F">
        <w:rPr>
          <w:bCs/>
        </w:rPr>
        <w:t>ПОСТАНОВЛЯЕТ:</w:t>
      </w:r>
    </w:p>
    <w:p w:rsidR="007A3D91" w:rsidRPr="002B3E4F" w:rsidRDefault="007A3D91" w:rsidP="00786426">
      <w:pPr>
        <w:pStyle w:val="a7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rFonts w:ascii="Roboto" w:hAnsi="Roboto"/>
          <w:bCs/>
          <w:sz w:val="17"/>
          <w:szCs w:val="17"/>
        </w:rPr>
      </w:pPr>
      <w:r w:rsidRPr="002B3E4F">
        <w:rPr>
          <w:bCs/>
        </w:rPr>
        <w:t>1. Утвердить прилагаемые:</w:t>
      </w:r>
    </w:p>
    <w:p w:rsidR="007A3D91" w:rsidRPr="002B3E4F" w:rsidRDefault="007A3D91" w:rsidP="002B3E4F">
      <w:pPr>
        <w:pStyle w:val="a7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rFonts w:ascii="Roboto" w:hAnsi="Roboto"/>
          <w:bCs/>
          <w:sz w:val="17"/>
          <w:szCs w:val="17"/>
        </w:rPr>
      </w:pPr>
      <w:r w:rsidRPr="002B3E4F">
        <w:rPr>
          <w:bCs/>
        </w:rPr>
        <w:t>1.1. Положение об организации в администрации Адыковского сельского муниципального образования Республики Калмыкия системы внутреннего обеспечения соответствия требованиям антимонопольного законодательства.</w:t>
      </w:r>
    </w:p>
    <w:p w:rsidR="007A3D91" w:rsidRPr="002B3E4F" w:rsidRDefault="007A3D91" w:rsidP="002B3E4F">
      <w:pPr>
        <w:pStyle w:val="a7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rFonts w:ascii="Roboto" w:hAnsi="Roboto"/>
          <w:bCs/>
          <w:sz w:val="17"/>
          <w:szCs w:val="17"/>
        </w:rPr>
      </w:pPr>
      <w:r w:rsidRPr="002B3E4F">
        <w:rPr>
          <w:bCs/>
        </w:rPr>
        <w:t xml:space="preserve">1.2. План мероприятий («дорожная карта») по снижению </w:t>
      </w:r>
      <w:proofErr w:type="spellStart"/>
      <w:r w:rsidRPr="002B3E4F">
        <w:rPr>
          <w:bCs/>
        </w:rPr>
        <w:t>комплаенс</w:t>
      </w:r>
      <w:proofErr w:type="spellEnd"/>
      <w:r w:rsidRPr="002B3E4F">
        <w:rPr>
          <w:bCs/>
        </w:rPr>
        <w:t xml:space="preserve"> - рисков в администрации Адыковского сельского муниципального образования Республики Калмыкия на 2020 год.</w:t>
      </w:r>
    </w:p>
    <w:p w:rsidR="007A3D91" w:rsidRPr="002B3E4F" w:rsidRDefault="007A3D91" w:rsidP="002B3E4F">
      <w:pPr>
        <w:spacing w:after="240" w:line="276" w:lineRule="auto"/>
        <w:ind w:firstLine="567"/>
        <w:jc w:val="both"/>
      </w:pPr>
      <w:r w:rsidRPr="002B3E4F">
        <w:rPr>
          <w:bCs/>
        </w:rPr>
        <w:t xml:space="preserve">3. </w:t>
      </w:r>
      <w:r w:rsidRPr="002B3E4F">
        <w:t xml:space="preserve">Настоящее постановление подлежит официальному опубликованию (обнародованию) и размещению на официальном сайте администрации Адыковского сельского муниципального образования Республики Калмыкия </w:t>
      </w:r>
      <w:r w:rsidRPr="002B3E4F">
        <w:rPr>
          <w:bCs/>
        </w:rPr>
        <w:t>в информационно-телекоммуникационной сети «Интернет».</w:t>
      </w:r>
    </w:p>
    <w:p w:rsidR="007A3D91" w:rsidRPr="002B3E4F" w:rsidRDefault="007A3D91" w:rsidP="002B3E4F">
      <w:pPr>
        <w:pStyle w:val="a7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rFonts w:ascii="Roboto" w:hAnsi="Roboto"/>
          <w:bCs/>
          <w:sz w:val="17"/>
          <w:szCs w:val="17"/>
        </w:rPr>
      </w:pPr>
      <w:r w:rsidRPr="002B3E4F">
        <w:rPr>
          <w:bCs/>
        </w:rPr>
        <w:t xml:space="preserve">4. </w:t>
      </w:r>
      <w:proofErr w:type="gramStart"/>
      <w:r w:rsidRPr="002B3E4F">
        <w:rPr>
          <w:bCs/>
        </w:rPr>
        <w:t>Контроль за</w:t>
      </w:r>
      <w:proofErr w:type="gramEnd"/>
      <w:r w:rsidRPr="002B3E4F">
        <w:rPr>
          <w:bCs/>
        </w:rPr>
        <w:t xml:space="preserve"> выполнением настоящего постановления оставляю за собой.</w:t>
      </w:r>
    </w:p>
    <w:p w:rsidR="007A3D91" w:rsidRPr="002B3E4F" w:rsidRDefault="007A3D91" w:rsidP="002B3E4F">
      <w:pPr>
        <w:pStyle w:val="a7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rFonts w:ascii="Roboto" w:hAnsi="Roboto"/>
          <w:bCs/>
          <w:sz w:val="17"/>
          <w:szCs w:val="17"/>
        </w:rPr>
      </w:pPr>
      <w:r w:rsidRPr="002B3E4F">
        <w:rPr>
          <w:bCs/>
        </w:rPr>
        <w:t>5. Настоящее постановление вступает в силу со дня его принятия.</w:t>
      </w:r>
    </w:p>
    <w:p w:rsidR="007A3D91" w:rsidRPr="002B3E4F" w:rsidRDefault="007A3D91" w:rsidP="000B3388">
      <w:pPr>
        <w:jc w:val="both"/>
      </w:pPr>
    </w:p>
    <w:p w:rsidR="00E6187E" w:rsidRPr="002B3E4F" w:rsidRDefault="00E6187E" w:rsidP="000B3388">
      <w:pPr>
        <w:jc w:val="both"/>
      </w:pPr>
    </w:p>
    <w:p w:rsidR="00E6187E" w:rsidRPr="002B3E4F" w:rsidRDefault="00E6187E" w:rsidP="000B3388">
      <w:pPr>
        <w:jc w:val="both"/>
        <w:outlineLvl w:val="0"/>
        <w:rPr>
          <w:b/>
        </w:rPr>
      </w:pPr>
      <w:r w:rsidRPr="002B3E4F">
        <w:rPr>
          <w:b/>
        </w:rPr>
        <w:t xml:space="preserve">Глава </w:t>
      </w:r>
    </w:p>
    <w:p w:rsidR="00E6187E" w:rsidRPr="002B3E4F" w:rsidRDefault="00E6187E" w:rsidP="000B3388">
      <w:pPr>
        <w:jc w:val="both"/>
        <w:outlineLvl w:val="0"/>
        <w:rPr>
          <w:b/>
        </w:rPr>
      </w:pPr>
      <w:r w:rsidRPr="002B3E4F">
        <w:rPr>
          <w:b/>
        </w:rPr>
        <w:t xml:space="preserve">Адыковского сельского </w:t>
      </w:r>
    </w:p>
    <w:p w:rsidR="00E6187E" w:rsidRPr="002B3E4F" w:rsidRDefault="00E6187E" w:rsidP="000B3388">
      <w:pPr>
        <w:jc w:val="both"/>
        <w:rPr>
          <w:b/>
        </w:rPr>
      </w:pPr>
      <w:r w:rsidRPr="002B3E4F">
        <w:rPr>
          <w:b/>
        </w:rPr>
        <w:t>муниципального образования</w:t>
      </w:r>
    </w:p>
    <w:p w:rsidR="00E6187E" w:rsidRPr="002B3E4F" w:rsidRDefault="00E6187E" w:rsidP="000B3388">
      <w:pPr>
        <w:jc w:val="both"/>
        <w:rPr>
          <w:b/>
        </w:rPr>
      </w:pPr>
      <w:r w:rsidRPr="002B3E4F">
        <w:rPr>
          <w:b/>
        </w:rPr>
        <w:t>Республики Калмыкия (ахлачи)                                                      Мергульчиева Б.Н.</w:t>
      </w:r>
    </w:p>
    <w:p w:rsidR="009D1083" w:rsidRPr="002B3E4F" w:rsidRDefault="009D1083" w:rsidP="009D1083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lastRenderedPageBreak/>
        <w:t>Приложение №1</w:t>
      </w:r>
    </w:p>
    <w:p w:rsidR="009D1083" w:rsidRPr="002B3E4F" w:rsidRDefault="009D1083" w:rsidP="009D1083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t>к Постановлению администрации</w:t>
      </w:r>
    </w:p>
    <w:p w:rsidR="009D1083" w:rsidRPr="002B3E4F" w:rsidRDefault="009D1083" w:rsidP="009D1083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t xml:space="preserve"> Адыковского СМО РК</w:t>
      </w:r>
    </w:p>
    <w:p w:rsidR="00E6187E" w:rsidRPr="002B3E4F" w:rsidRDefault="009D1083" w:rsidP="009D1083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t xml:space="preserve"> от 16.03.2020 г. №25</w:t>
      </w:r>
    </w:p>
    <w:p w:rsidR="009D1083" w:rsidRPr="002B3E4F" w:rsidRDefault="009D1083" w:rsidP="009D1083">
      <w:pPr>
        <w:jc w:val="right"/>
        <w:rPr>
          <w:sz w:val="22"/>
          <w:szCs w:val="22"/>
        </w:rPr>
      </w:pPr>
    </w:p>
    <w:p w:rsidR="009D1083" w:rsidRPr="002B3E4F" w:rsidRDefault="009D1083" w:rsidP="009D1083">
      <w:pPr>
        <w:jc w:val="right"/>
        <w:rPr>
          <w:sz w:val="22"/>
          <w:szCs w:val="22"/>
        </w:rPr>
      </w:pPr>
    </w:p>
    <w:p w:rsidR="00786426" w:rsidRPr="002B3E4F" w:rsidRDefault="00786426" w:rsidP="00786426">
      <w:pPr>
        <w:pStyle w:val="a8"/>
        <w:spacing w:line="276" w:lineRule="auto"/>
        <w:jc w:val="center"/>
        <w:rPr>
          <w:b/>
          <w:color w:val="auto"/>
          <w:sz w:val="24"/>
          <w:szCs w:val="24"/>
        </w:rPr>
      </w:pPr>
      <w:r w:rsidRPr="002B3E4F">
        <w:rPr>
          <w:b/>
          <w:color w:val="auto"/>
          <w:sz w:val="24"/>
          <w:szCs w:val="24"/>
        </w:rPr>
        <w:t>ПОЛОЖЕНИЕ</w:t>
      </w:r>
    </w:p>
    <w:p w:rsidR="00786426" w:rsidRPr="002B3E4F" w:rsidRDefault="00786426" w:rsidP="00786426">
      <w:pPr>
        <w:pStyle w:val="a8"/>
        <w:spacing w:line="276" w:lineRule="auto"/>
        <w:jc w:val="center"/>
        <w:rPr>
          <w:b/>
          <w:color w:val="auto"/>
          <w:sz w:val="24"/>
          <w:szCs w:val="24"/>
        </w:rPr>
      </w:pPr>
      <w:r w:rsidRPr="002B3E4F">
        <w:rPr>
          <w:b/>
          <w:color w:val="auto"/>
          <w:sz w:val="24"/>
          <w:szCs w:val="24"/>
        </w:rPr>
        <w:t>об организации в администрации Адыковского сельского муниципального образования Республики Калмыкия системы внутреннего обеспечения соответствия требованиям антимонопольного законодательства</w:t>
      </w:r>
    </w:p>
    <w:p w:rsidR="00786426" w:rsidRPr="002B3E4F" w:rsidRDefault="00786426" w:rsidP="00786426">
      <w:pPr>
        <w:pStyle w:val="a8"/>
        <w:spacing w:line="276" w:lineRule="auto"/>
        <w:jc w:val="center"/>
        <w:rPr>
          <w:color w:val="auto"/>
          <w:sz w:val="24"/>
          <w:szCs w:val="24"/>
        </w:rPr>
      </w:pPr>
    </w:p>
    <w:p w:rsidR="00786426" w:rsidRPr="002B3E4F" w:rsidRDefault="00786426" w:rsidP="00786426">
      <w:pPr>
        <w:pStyle w:val="Compact"/>
        <w:numPr>
          <w:ilvl w:val="0"/>
          <w:numId w:val="5"/>
        </w:numPr>
        <w:spacing w:line="276" w:lineRule="auto"/>
        <w:jc w:val="center"/>
        <w:rPr>
          <w:rFonts w:cs="Times New Roman"/>
        </w:rPr>
      </w:pPr>
      <w:r w:rsidRPr="002B3E4F">
        <w:rPr>
          <w:rFonts w:cs="Times New Roman"/>
        </w:rPr>
        <w:t>Общие положения</w:t>
      </w:r>
    </w:p>
    <w:p w:rsidR="00786426" w:rsidRPr="002B3E4F" w:rsidRDefault="00786426" w:rsidP="00786426">
      <w:pPr>
        <w:pStyle w:val="Compact"/>
        <w:spacing w:line="276" w:lineRule="auto"/>
        <w:ind w:left="764"/>
        <w:rPr>
          <w:rFonts w:cs="Times New Roman"/>
        </w:rPr>
      </w:pPr>
    </w:p>
    <w:p w:rsidR="00786426" w:rsidRPr="002B3E4F" w:rsidRDefault="00786426" w:rsidP="00786426">
      <w:pPr>
        <w:pStyle w:val="FirstParagraph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 xml:space="preserve">1.1. </w:t>
      </w:r>
      <w:proofErr w:type="gramStart"/>
      <w:r w:rsidRPr="002B3E4F">
        <w:rPr>
          <w:rFonts w:cs="Times New Roman"/>
        </w:rPr>
        <w:t xml:space="preserve">Настоящее Положение об организации в администрации </w:t>
      </w:r>
      <w:r w:rsidRPr="002B3E4F">
        <w:t>Адыковского сельского муниципального образования Республики Калмыкия</w:t>
      </w:r>
      <w:r w:rsidRPr="002B3E4F">
        <w:rPr>
          <w:sz w:val="28"/>
          <w:szCs w:val="28"/>
        </w:rPr>
        <w:t xml:space="preserve"> </w:t>
      </w:r>
      <w:r w:rsidRPr="002B3E4F">
        <w:rPr>
          <w:rFonts w:cs="Times New Roman"/>
        </w:rPr>
        <w:t>системы внутреннего обеспечения соответствия требованиям антимонопольного законодательства (далее – Положение, Администрация соответственно) 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27.10.2018 № 2258-р, в целях соблюдения антимонопольного законодательства и определяет порядок</w:t>
      </w:r>
      <w:proofErr w:type="gramEnd"/>
      <w:r w:rsidRPr="002B3E4F">
        <w:rPr>
          <w:rFonts w:cs="Times New Roman"/>
        </w:rPr>
        <w:t xml:space="preserve"> внутреннего обеспечения соответствия требованиям антимонопольного законодательства в Администрации (далее — </w:t>
      </w:r>
      <w:proofErr w:type="gramStart"/>
      <w:r w:rsidRPr="002B3E4F">
        <w:rPr>
          <w:rFonts w:cs="Times New Roman"/>
        </w:rPr>
        <w:t>антимонопольный</w:t>
      </w:r>
      <w:proofErr w:type="gramEnd"/>
      <w:r w:rsidRPr="002B3E4F">
        <w:rPr>
          <w:rFonts w:cs="Times New Roman"/>
        </w:rPr>
        <w:t xml:space="preserve"> </w:t>
      </w:r>
      <w:proofErr w:type="spellStart"/>
      <w:r w:rsidRPr="002B3E4F">
        <w:rPr>
          <w:rFonts w:cs="Times New Roman"/>
        </w:rPr>
        <w:t>комплаенс</w:t>
      </w:r>
      <w:proofErr w:type="spellEnd"/>
      <w:r w:rsidRPr="002B3E4F">
        <w:rPr>
          <w:rFonts w:cs="Times New Roman"/>
        </w:rPr>
        <w:t>).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1.2. Настоящее Положение устанавливает основы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 xml:space="preserve"> в </w:t>
      </w:r>
      <w:proofErr w:type="spellStart"/>
      <w:r w:rsidRPr="002B3E4F">
        <w:rPr>
          <w:color w:val="auto"/>
          <w:sz w:val="24"/>
          <w:szCs w:val="24"/>
        </w:rPr>
        <w:t>Администарции</w:t>
      </w:r>
      <w:proofErr w:type="spellEnd"/>
      <w:r w:rsidRPr="002B3E4F">
        <w:rPr>
          <w:color w:val="auto"/>
          <w:sz w:val="24"/>
          <w:szCs w:val="24"/>
        </w:rPr>
        <w:t>, обязательные для сотрудников Администрации требования, которыми необходимо руководствоваться при осуществлении своей деятельности в целях недопущения нарушений антимонопольного законодательства, а также предусматривает внедрение и дальнейшее развитие комплекса мер направленных на предупреждение рисков нарушения антимонопольного законодательства.</w:t>
      </w:r>
    </w:p>
    <w:p w:rsidR="00786426" w:rsidRPr="002B3E4F" w:rsidRDefault="00786426" w:rsidP="00786426">
      <w:pPr>
        <w:pStyle w:val="a8"/>
        <w:spacing w:line="276" w:lineRule="auto"/>
        <w:jc w:val="both"/>
        <w:rPr>
          <w:color w:val="auto"/>
          <w:sz w:val="24"/>
          <w:szCs w:val="24"/>
        </w:rPr>
      </w:pPr>
    </w:p>
    <w:p w:rsidR="00786426" w:rsidRPr="002B3E4F" w:rsidRDefault="00786426" w:rsidP="002B3E4F">
      <w:pPr>
        <w:pStyle w:val="Compact"/>
        <w:numPr>
          <w:ilvl w:val="0"/>
          <w:numId w:val="6"/>
        </w:numPr>
        <w:spacing w:before="0" w:after="0" w:line="276" w:lineRule="auto"/>
        <w:ind w:left="0" w:firstLine="0"/>
        <w:jc w:val="center"/>
        <w:rPr>
          <w:rFonts w:cs="Times New Roman"/>
        </w:rPr>
      </w:pPr>
      <w:r w:rsidRPr="002B3E4F">
        <w:rPr>
          <w:rFonts w:cs="Times New Roman"/>
        </w:rPr>
        <w:t>Основные термины и определения</w:t>
      </w:r>
    </w:p>
    <w:p w:rsidR="00786426" w:rsidRPr="002B3E4F" w:rsidRDefault="00786426" w:rsidP="00786426">
      <w:pPr>
        <w:pStyle w:val="Compact"/>
        <w:spacing w:before="0" w:after="0" w:line="276" w:lineRule="auto"/>
        <w:ind w:left="1200"/>
        <w:jc w:val="both"/>
        <w:rPr>
          <w:rFonts w:cs="Times New Roman"/>
        </w:rPr>
      </w:pPr>
      <w:r w:rsidRPr="002B3E4F">
        <w:rPr>
          <w:rFonts w:cs="Times New Roman"/>
        </w:rPr>
        <w:t xml:space="preserve"> 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2.1. Для целей положения используются следующие понятия:</w:t>
      </w:r>
    </w:p>
    <w:p w:rsidR="00786426" w:rsidRPr="002B3E4F" w:rsidRDefault="00786426" w:rsidP="00786426">
      <w:pPr>
        <w:pStyle w:val="FirstParagraph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 xml:space="preserve">«антимонопольное законодательство» — законодательство, основывающееся на Конституции Российской Федерации, Гражданском кодексе Российской Федерации и </w:t>
      </w:r>
      <w:proofErr w:type="gramStart"/>
      <w:r w:rsidRPr="002B3E4F">
        <w:rPr>
          <w:rFonts w:cs="Times New Roman"/>
        </w:rPr>
        <w:t>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</w:t>
      </w:r>
      <w:proofErr w:type="gramEnd"/>
      <w:r w:rsidRPr="002B3E4F">
        <w:rPr>
          <w:rFonts w:cs="Times New Roman"/>
        </w:rPr>
        <w:t xml:space="preserve"> юридические лица и иностранные юридические лица, физические лица, в том числе индивидуальные предприниматели;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lastRenderedPageBreak/>
        <w:t>«антимонопольный орган» — Федеральная антимонопольная служба (ФАС России) и ее территориальные органы;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«доклад об антимонопольном </w:t>
      </w:r>
      <w:proofErr w:type="spellStart"/>
      <w:r w:rsidRPr="002B3E4F">
        <w:rPr>
          <w:color w:val="auto"/>
          <w:sz w:val="24"/>
          <w:szCs w:val="24"/>
        </w:rPr>
        <w:t>комплаенсе</w:t>
      </w:r>
      <w:proofErr w:type="spellEnd"/>
      <w:r w:rsidRPr="002B3E4F">
        <w:rPr>
          <w:color w:val="auto"/>
          <w:sz w:val="24"/>
          <w:szCs w:val="24"/>
        </w:rPr>
        <w:t xml:space="preserve">» — документ, содержащий информацию об организации и функционировании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 xml:space="preserve"> в Администрации;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«коллегиальный орган» — совещательный орган, осуществляющий оценку эффективности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«нарушение антимонопольного законодательства» — недопущение, ограничение, устранение конкуренции;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«риски нарушения антимонопольного законодательства» —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«уполномоченное должностное лицо» — сотрудник Администрации, осуществляющий внедрение и контроль за исполнением в </w:t>
      </w:r>
      <w:r w:rsidR="0026168C" w:rsidRPr="002B3E4F">
        <w:rPr>
          <w:color w:val="auto"/>
          <w:sz w:val="24"/>
          <w:szCs w:val="24"/>
        </w:rPr>
        <w:t xml:space="preserve">Администрации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«сотрудники Администрации» — лица, замещающие в Администрации должности муниципальной службы, муниципальные должности, а также лица, занимающие в Администрации должности, не относящиеся к должностям муниципальной службы, муниципальным должностям.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</w:p>
    <w:p w:rsidR="00786426" w:rsidRPr="002B3E4F" w:rsidRDefault="00786426" w:rsidP="002B3E4F">
      <w:pPr>
        <w:pStyle w:val="a8"/>
        <w:spacing w:line="276" w:lineRule="auto"/>
        <w:jc w:val="center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3. Цели внедрения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Целями внедрения антимонопольного </w:t>
      </w:r>
      <w:proofErr w:type="spellStart"/>
      <w:r w:rsidRPr="002B3E4F">
        <w:rPr>
          <w:color w:val="auto"/>
          <w:sz w:val="24"/>
          <w:szCs w:val="24"/>
        </w:rPr>
        <w:t>компаленса</w:t>
      </w:r>
      <w:proofErr w:type="spellEnd"/>
      <w:r w:rsidRPr="002B3E4F">
        <w:rPr>
          <w:color w:val="auto"/>
          <w:sz w:val="24"/>
          <w:szCs w:val="24"/>
        </w:rPr>
        <w:t xml:space="preserve"> в Администрации являются: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а) обеспечение соответствия деятельности Администрации требованиям антимонопольного законодательства;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б) профилактика нарушения требований антимонопольного законодательства в деятельности Администрации.</w:t>
      </w:r>
    </w:p>
    <w:p w:rsidR="00786426" w:rsidRPr="002B3E4F" w:rsidRDefault="00786426" w:rsidP="00786426">
      <w:pPr>
        <w:spacing w:line="276" w:lineRule="auto"/>
        <w:ind w:left="480"/>
        <w:jc w:val="both"/>
      </w:pPr>
    </w:p>
    <w:p w:rsidR="00786426" w:rsidRPr="002B3E4F" w:rsidRDefault="00786426" w:rsidP="002B3E4F">
      <w:pPr>
        <w:pStyle w:val="Compact"/>
        <w:spacing w:before="0" w:after="0" w:line="276" w:lineRule="auto"/>
        <w:jc w:val="center"/>
        <w:rPr>
          <w:rFonts w:cs="Times New Roman"/>
        </w:rPr>
      </w:pPr>
      <w:r w:rsidRPr="002B3E4F">
        <w:rPr>
          <w:rFonts w:cs="Times New Roman"/>
        </w:rPr>
        <w:t xml:space="preserve">4. Задачи </w:t>
      </w:r>
      <w:proofErr w:type="gramStart"/>
      <w:r w:rsidRPr="002B3E4F">
        <w:rPr>
          <w:rFonts w:cs="Times New Roman"/>
        </w:rPr>
        <w:t>антимонопольного</w:t>
      </w:r>
      <w:proofErr w:type="gramEnd"/>
      <w:r w:rsidRPr="002B3E4F">
        <w:rPr>
          <w:rFonts w:cs="Times New Roman"/>
        </w:rPr>
        <w:t xml:space="preserve"> </w:t>
      </w:r>
      <w:proofErr w:type="spellStart"/>
      <w:r w:rsidRPr="002B3E4F">
        <w:rPr>
          <w:rFonts w:cs="Times New Roman"/>
        </w:rPr>
        <w:t>комплаенса</w:t>
      </w:r>
      <w:proofErr w:type="spellEnd"/>
    </w:p>
    <w:p w:rsidR="00786426" w:rsidRPr="002B3E4F" w:rsidRDefault="00786426" w:rsidP="00786426">
      <w:pPr>
        <w:pStyle w:val="Compact"/>
        <w:spacing w:before="0" w:after="0" w:line="276" w:lineRule="auto"/>
        <w:ind w:left="1200"/>
        <w:jc w:val="both"/>
        <w:rPr>
          <w:rFonts w:cs="Times New Roman"/>
        </w:rPr>
      </w:pPr>
    </w:p>
    <w:p w:rsidR="00786426" w:rsidRPr="002B3E4F" w:rsidRDefault="00786426" w:rsidP="00786426">
      <w:pPr>
        <w:pStyle w:val="Compact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 xml:space="preserve">Задачами </w:t>
      </w:r>
      <w:proofErr w:type="gramStart"/>
      <w:r w:rsidRPr="002B3E4F">
        <w:rPr>
          <w:rFonts w:cs="Times New Roman"/>
        </w:rPr>
        <w:t>антимонопольного</w:t>
      </w:r>
      <w:proofErr w:type="gramEnd"/>
      <w:r w:rsidRPr="002B3E4F">
        <w:rPr>
          <w:rFonts w:cs="Times New Roman"/>
        </w:rPr>
        <w:t xml:space="preserve"> </w:t>
      </w:r>
      <w:proofErr w:type="spellStart"/>
      <w:r w:rsidRPr="002B3E4F">
        <w:rPr>
          <w:rFonts w:cs="Times New Roman"/>
        </w:rPr>
        <w:t>комплаенса</w:t>
      </w:r>
      <w:proofErr w:type="spellEnd"/>
      <w:r w:rsidRPr="002B3E4F">
        <w:rPr>
          <w:rFonts w:cs="Times New Roman"/>
        </w:rPr>
        <w:t xml:space="preserve"> в Администрации являются:</w:t>
      </w:r>
    </w:p>
    <w:p w:rsidR="00786426" w:rsidRPr="002B3E4F" w:rsidRDefault="00786426" w:rsidP="00786426">
      <w:pPr>
        <w:pStyle w:val="Compact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>а) выявление рисков нарушения антимонопольного законодательства;</w:t>
      </w:r>
    </w:p>
    <w:p w:rsidR="00786426" w:rsidRPr="002B3E4F" w:rsidRDefault="00786426" w:rsidP="00786426">
      <w:pPr>
        <w:pStyle w:val="Compact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>б) управление рисками нарушения антимонопольного законодательства;</w:t>
      </w:r>
    </w:p>
    <w:p w:rsidR="00786426" w:rsidRPr="002B3E4F" w:rsidRDefault="00786426" w:rsidP="00786426">
      <w:pPr>
        <w:pStyle w:val="Compact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 xml:space="preserve">в) </w:t>
      </w:r>
      <w:proofErr w:type="gramStart"/>
      <w:r w:rsidRPr="002B3E4F">
        <w:rPr>
          <w:rFonts w:cs="Times New Roman"/>
        </w:rPr>
        <w:t>контроль за</w:t>
      </w:r>
      <w:proofErr w:type="gramEnd"/>
      <w:r w:rsidRPr="002B3E4F">
        <w:rPr>
          <w:rFonts w:cs="Times New Roman"/>
        </w:rPr>
        <w:t xml:space="preserve"> соответствием деятельности Администрации требованиям антимонопольного законодательства;</w:t>
      </w:r>
    </w:p>
    <w:p w:rsidR="00786426" w:rsidRPr="002B3E4F" w:rsidRDefault="00786426" w:rsidP="00786426">
      <w:pPr>
        <w:pStyle w:val="Compact"/>
        <w:spacing w:before="0" w:after="0" w:line="276" w:lineRule="auto"/>
        <w:ind w:firstLine="720"/>
        <w:jc w:val="both"/>
        <w:rPr>
          <w:rFonts w:cs="Times New Roman"/>
        </w:rPr>
      </w:pPr>
      <w:r w:rsidRPr="002B3E4F">
        <w:rPr>
          <w:rFonts w:cs="Times New Roman"/>
        </w:rPr>
        <w:t xml:space="preserve">г) оценка эффективности функционирования в Администрации антимонопольного </w:t>
      </w:r>
      <w:proofErr w:type="spellStart"/>
      <w:r w:rsidRPr="002B3E4F">
        <w:rPr>
          <w:rFonts w:cs="Times New Roman"/>
        </w:rPr>
        <w:t>комплаенса</w:t>
      </w:r>
      <w:proofErr w:type="spellEnd"/>
      <w:r w:rsidRPr="002B3E4F">
        <w:rPr>
          <w:rFonts w:cs="Times New Roman"/>
        </w:rPr>
        <w:t>.</w:t>
      </w:r>
    </w:p>
    <w:p w:rsidR="00786426" w:rsidRPr="002B3E4F" w:rsidRDefault="00786426" w:rsidP="00786426">
      <w:pPr>
        <w:spacing w:line="276" w:lineRule="auto"/>
        <w:jc w:val="both"/>
      </w:pPr>
    </w:p>
    <w:p w:rsidR="00786426" w:rsidRPr="002B3E4F" w:rsidRDefault="00786426" w:rsidP="002B3E4F">
      <w:pPr>
        <w:pStyle w:val="FirstParagraph"/>
        <w:spacing w:before="0" w:after="0" w:line="276" w:lineRule="auto"/>
        <w:jc w:val="center"/>
        <w:rPr>
          <w:rFonts w:cs="Times New Roman"/>
        </w:rPr>
      </w:pPr>
      <w:r w:rsidRPr="002B3E4F">
        <w:rPr>
          <w:rFonts w:cs="Times New Roman"/>
        </w:rPr>
        <w:t xml:space="preserve">5. Принципы </w:t>
      </w:r>
      <w:proofErr w:type="gramStart"/>
      <w:r w:rsidRPr="002B3E4F">
        <w:rPr>
          <w:rFonts w:cs="Times New Roman"/>
        </w:rPr>
        <w:t>антимонопольного</w:t>
      </w:r>
      <w:proofErr w:type="gramEnd"/>
      <w:r w:rsidRPr="002B3E4F">
        <w:rPr>
          <w:rFonts w:cs="Times New Roman"/>
        </w:rPr>
        <w:t xml:space="preserve"> </w:t>
      </w:r>
      <w:proofErr w:type="spellStart"/>
      <w:r w:rsidRPr="002B3E4F">
        <w:rPr>
          <w:rFonts w:cs="Times New Roman"/>
        </w:rPr>
        <w:t>комплаенса</w:t>
      </w:r>
      <w:proofErr w:type="spellEnd"/>
    </w:p>
    <w:p w:rsidR="00786426" w:rsidRPr="002B3E4F" w:rsidRDefault="00786426" w:rsidP="00786426">
      <w:pPr>
        <w:pStyle w:val="a8"/>
        <w:spacing w:line="276" w:lineRule="auto"/>
        <w:rPr>
          <w:color w:val="auto"/>
          <w:sz w:val="24"/>
          <w:szCs w:val="24"/>
        </w:rPr>
      </w:pP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Основными принципами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 xml:space="preserve"> в Администрации являются: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а) заинтересованность руководства Администрации в эффективности функционирования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б) регулярность оценки рисков нарушения антимонопольного законодательства;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в) обеспечение информационной открытости функционирования в Администрации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lastRenderedPageBreak/>
        <w:t xml:space="preserve">г) непрерывность функционирования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 xml:space="preserve"> в Администрации;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proofErr w:type="spellStart"/>
      <w:r w:rsidRPr="002B3E4F">
        <w:rPr>
          <w:color w:val="auto"/>
          <w:sz w:val="24"/>
          <w:szCs w:val="24"/>
        </w:rPr>
        <w:t>д</w:t>
      </w:r>
      <w:proofErr w:type="spellEnd"/>
      <w:r w:rsidRPr="002B3E4F">
        <w:rPr>
          <w:color w:val="auto"/>
          <w:sz w:val="24"/>
          <w:szCs w:val="24"/>
        </w:rPr>
        <w:t xml:space="preserve">) совершенствование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.</w:t>
      </w:r>
    </w:p>
    <w:p w:rsidR="00786426" w:rsidRPr="002B3E4F" w:rsidRDefault="00786426" w:rsidP="00786426">
      <w:pPr>
        <w:pStyle w:val="Compact"/>
        <w:spacing w:before="0" w:after="0" w:line="276" w:lineRule="auto"/>
        <w:ind w:left="1200"/>
        <w:jc w:val="both"/>
        <w:rPr>
          <w:rFonts w:cs="Times New Roman"/>
        </w:rPr>
      </w:pPr>
    </w:p>
    <w:p w:rsidR="00786426" w:rsidRPr="002B3E4F" w:rsidRDefault="00786426" w:rsidP="008A6E73">
      <w:pPr>
        <w:pStyle w:val="1"/>
        <w:ind w:left="0"/>
        <w:jc w:val="center"/>
        <w:rPr>
          <w:rFonts w:eastAsia="Times New Roman" w:cs="Times New Roman"/>
          <w:bCs/>
        </w:rPr>
      </w:pPr>
      <w:r w:rsidRPr="002B3E4F">
        <w:rPr>
          <w:rFonts w:eastAsia="Times New Roman" w:cs="Times New Roman"/>
          <w:bCs/>
        </w:rPr>
        <w:t>6. Уполномоченное должностное лицо</w:t>
      </w:r>
      <w:r w:rsidR="008A6E73" w:rsidRPr="002B3E4F">
        <w:rPr>
          <w:rFonts w:eastAsia="Times New Roman" w:cs="Times New Roman"/>
          <w:bCs/>
        </w:rPr>
        <w:t xml:space="preserve"> </w:t>
      </w:r>
      <w:r w:rsidRPr="002B3E4F">
        <w:rPr>
          <w:rFonts w:eastAsia="Times New Roman" w:cs="Times New Roman"/>
          <w:bCs/>
        </w:rPr>
        <w:t>и коллегиальный орган</w:t>
      </w:r>
    </w:p>
    <w:p w:rsidR="00786426" w:rsidRPr="002B3E4F" w:rsidRDefault="00786426" w:rsidP="00786426">
      <w:pPr>
        <w:pStyle w:val="1"/>
        <w:ind w:left="480"/>
        <w:rPr>
          <w:rFonts w:eastAsia="Times New Roman" w:cs="Times New Roman"/>
        </w:rPr>
      </w:pPr>
      <w:r w:rsidRPr="002B3E4F">
        <w:rPr>
          <w:rFonts w:eastAsia="Times New Roman" w:cs="Times New Roman"/>
        </w:rPr>
        <w:t> </w:t>
      </w:r>
    </w:p>
    <w:p w:rsidR="00786426" w:rsidRPr="002B3E4F" w:rsidRDefault="00786426" w:rsidP="00485FD6">
      <w:pPr>
        <w:autoSpaceDE w:val="0"/>
        <w:autoSpaceDN w:val="0"/>
        <w:adjustRightInd w:val="0"/>
        <w:ind w:firstLine="720"/>
        <w:jc w:val="both"/>
      </w:pPr>
      <w:r w:rsidRPr="002B3E4F">
        <w:t xml:space="preserve">6.1.  В целях организации и функционирования антимонопольного </w:t>
      </w:r>
      <w:proofErr w:type="spellStart"/>
      <w:r w:rsidRPr="002B3E4F">
        <w:t>комплаенса</w:t>
      </w:r>
      <w:proofErr w:type="spellEnd"/>
      <w:r w:rsidRPr="002B3E4F">
        <w:t xml:space="preserve"> в Администрации назначается </w:t>
      </w:r>
      <w:r w:rsidR="00485FD6" w:rsidRPr="002B3E4F">
        <w:t>уполномоченное должностное лицо. Уполномоченным должностным лицом является главный специалист Администрации Адыковского сельского муниципального образования Республики Калмыкия (дале</w:t>
      </w:r>
      <w:proofErr w:type="gramStart"/>
      <w:r w:rsidR="00485FD6" w:rsidRPr="002B3E4F">
        <w:t>е-</w:t>
      </w:r>
      <w:proofErr w:type="gramEnd"/>
      <w:r w:rsidR="00485FD6" w:rsidRPr="002B3E4F">
        <w:t xml:space="preserve"> уполномоченное должностное лицо),</w:t>
      </w:r>
      <w:r w:rsidRPr="002B3E4F">
        <w:t xml:space="preserve"> котор</w:t>
      </w:r>
      <w:r w:rsidR="00485FD6" w:rsidRPr="002B3E4F">
        <w:t>ый</w:t>
      </w:r>
      <w:r w:rsidRPr="002B3E4F">
        <w:t xml:space="preserve"> действует на основании следующих принципов: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6.1.1. подотчетность уполномоченного должностного лица непосредственно главе Адыковского сельского муниципального образования Республики Калмыкия (ахлачи) (далее – Глава администрации);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6.1.2. достаточность полномочий и ресурсов, необходимых для выполнения своих задач уполномоченным должностным лицом.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6.2. К компетенции уполномоченного должностного лица относятся следующие функции: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6.2.1. подготовка и представление </w:t>
      </w:r>
      <w:r w:rsidR="007E4771" w:rsidRPr="002B3E4F">
        <w:rPr>
          <w:color w:val="auto"/>
          <w:sz w:val="24"/>
          <w:szCs w:val="24"/>
        </w:rPr>
        <w:t>Г</w:t>
      </w:r>
      <w:r w:rsidRPr="002B3E4F">
        <w:rPr>
          <w:color w:val="auto"/>
          <w:sz w:val="24"/>
          <w:szCs w:val="24"/>
        </w:rPr>
        <w:t xml:space="preserve">лаве </w:t>
      </w:r>
      <w:r w:rsidR="007E4771" w:rsidRPr="002B3E4F">
        <w:rPr>
          <w:color w:val="auto"/>
          <w:sz w:val="24"/>
          <w:szCs w:val="24"/>
        </w:rPr>
        <w:t>а</w:t>
      </w:r>
      <w:r w:rsidRPr="002B3E4F">
        <w:rPr>
          <w:color w:val="auto"/>
          <w:sz w:val="24"/>
          <w:szCs w:val="24"/>
        </w:rPr>
        <w:t xml:space="preserve">дминистрации проекта правового акта о внесении изменений в настоящее Положение, а также проектов правовых актов Администрации, регламентирующих процедуры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6.2.2.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2B3E4F">
        <w:rPr>
          <w:color w:val="auto"/>
          <w:sz w:val="24"/>
          <w:szCs w:val="24"/>
        </w:rPr>
        <w:t>вероятности возникновения рисков нарушения антимонопольного законодательства</w:t>
      </w:r>
      <w:proofErr w:type="gram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  <w:shd w:val="clear" w:color="auto" w:fill="00FF00"/>
        </w:rPr>
      </w:pPr>
      <w:r w:rsidRPr="002B3E4F">
        <w:rPr>
          <w:color w:val="auto"/>
          <w:sz w:val="24"/>
          <w:szCs w:val="24"/>
        </w:rPr>
        <w:t>6.2.3. выявление конфликта интересов в деятельности сотрудников и структурных подразделений Администрации и передача материалов по ним в Комиссию по урегулированию конфликтов интересов в Администрации, разработка предложений по их исключению;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6.2.4. организация взаимодействия со структурными подразделениями Администрации по вопросам, связанным </w:t>
      </w:r>
      <w:proofErr w:type="gramStart"/>
      <w:r w:rsidRPr="002B3E4F">
        <w:rPr>
          <w:color w:val="auto"/>
          <w:sz w:val="24"/>
          <w:szCs w:val="24"/>
        </w:rPr>
        <w:t>с</w:t>
      </w:r>
      <w:proofErr w:type="gramEnd"/>
      <w:r w:rsidRPr="002B3E4F">
        <w:rPr>
          <w:color w:val="auto"/>
          <w:sz w:val="24"/>
          <w:szCs w:val="24"/>
        </w:rPr>
        <w:t xml:space="preserve"> антимонопольным </w:t>
      </w:r>
      <w:proofErr w:type="spellStart"/>
      <w:r w:rsidRPr="002B3E4F">
        <w:rPr>
          <w:color w:val="auto"/>
          <w:sz w:val="24"/>
          <w:szCs w:val="24"/>
        </w:rPr>
        <w:t>комплаенсом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6.2.5. разработка процедуры внутреннего расследования, связанного с функционированием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6.2.6. организация внутренних расследований, связанных с функционированием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, и участие в них;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6.2.7.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6.2.8. информирование Главы </w:t>
      </w:r>
      <w:r w:rsidR="007E4771" w:rsidRPr="002B3E4F">
        <w:rPr>
          <w:color w:val="auto"/>
          <w:sz w:val="24"/>
          <w:szCs w:val="24"/>
        </w:rPr>
        <w:t>администрации</w:t>
      </w:r>
      <w:r w:rsidRPr="002B3E4F">
        <w:rPr>
          <w:color w:val="auto"/>
          <w:sz w:val="24"/>
          <w:szCs w:val="24"/>
        </w:rPr>
        <w:t xml:space="preserve"> о правовых актах, которые могут повлечь нарушение антимонопольного законодательства;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6.2.9. иные функции, связанные с функционированием </w:t>
      </w:r>
      <w:proofErr w:type="gramStart"/>
      <w:r w:rsidRPr="002B3E4F">
        <w:rPr>
          <w:color w:val="auto"/>
          <w:sz w:val="24"/>
          <w:szCs w:val="24"/>
        </w:rPr>
        <w:t>антимонопольного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6.3. Оценку эффективности организации и функционирования в Администрации</w:t>
      </w:r>
      <w:r w:rsidRPr="002B3E4F">
        <w:rPr>
          <w:color w:val="auto"/>
        </w:rPr>
        <w:t xml:space="preserve"> </w:t>
      </w:r>
      <w:r w:rsidRPr="002B3E4F">
        <w:rPr>
          <w:color w:val="auto"/>
          <w:sz w:val="24"/>
          <w:szCs w:val="24"/>
        </w:rPr>
        <w:t xml:space="preserve">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 xml:space="preserve"> осуществляет коллегиальный орган.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6.4. К функциям коллегиального органа относятся: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6.4.1. рассмотрение и оценка мероприятий Администрации в части, касающейся функционирования антимонопольного </w:t>
      </w:r>
      <w:proofErr w:type="spellStart"/>
      <w:r w:rsidRPr="002B3E4F">
        <w:rPr>
          <w:color w:val="auto"/>
          <w:sz w:val="24"/>
          <w:szCs w:val="24"/>
        </w:rPr>
        <w:t>комплаенса</w:t>
      </w:r>
      <w:proofErr w:type="spellEnd"/>
      <w:r w:rsidRPr="002B3E4F">
        <w:rPr>
          <w:color w:val="auto"/>
          <w:sz w:val="24"/>
          <w:szCs w:val="24"/>
        </w:rPr>
        <w:t>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lastRenderedPageBreak/>
        <w:t xml:space="preserve">6.4.2. рассмотрение и утверждение доклада об </w:t>
      </w:r>
      <w:proofErr w:type="gramStart"/>
      <w:r w:rsidRPr="002B3E4F">
        <w:rPr>
          <w:color w:val="auto"/>
          <w:sz w:val="24"/>
          <w:szCs w:val="24"/>
        </w:rPr>
        <w:t>антимонопольном</w:t>
      </w:r>
      <w:proofErr w:type="gramEnd"/>
      <w:r w:rsidRPr="002B3E4F">
        <w:rPr>
          <w:color w:val="auto"/>
          <w:sz w:val="24"/>
          <w:szCs w:val="24"/>
        </w:rPr>
        <w:t xml:space="preserve"> </w:t>
      </w:r>
      <w:proofErr w:type="spellStart"/>
      <w:r w:rsidRPr="002B3E4F">
        <w:rPr>
          <w:color w:val="auto"/>
          <w:sz w:val="24"/>
          <w:szCs w:val="24"/>
        </w:rPr>
        <w:t>комплаенсе</w:t>
      </w:r>
      <w:proofErr w:type="spellEnd"/>
      <w:r w:rsidRPr="002B3E4F">
        <w:rPr>
          <w:color w:val="auto"/>
          <w:sz w:val="24"/>
          <w:szCs w:val="24"/>
        </w:rPr>
        <w:t>.</w:t>
      </w:r>
    </w:p>
    <w:p w:rsidR="00786426" w:rsidRPr="002B3E4F" w:rsidRDefault="00786426" w:rsidP="00786426">
      <w:pPr>
        <w:pStyle w:val="Compact"/>
        <w:spacing w:before="0" w:after="0" w:line="276" w:lineRule="auto"/>
        <w:ind w:left="3469"/>
        <w:jc w:val="both"/>
        <w:rPr>
          <w:rFonts w:cs="Times New Roman"/>
        </w:rPr>
      </w:pPr>
    </w:p>
    <w:p w:rsidR="00786426" w:rsidRPr="002B3E4F" w:rsidRDefault="00786426" w:rsidP="00786426">
      <w:pPr>
        <w:pStyle w:val="1"/>
        <w:ind w:left="0"/>
        <w:jc w:val="center"/>
        <w:rPr>
          <w:rFonts w:cs="Times New Roman"/>
        </w:rPr>
      </w:pPr>
      <w:r w:rsidRPr="002B3E4F">
        <w:rPr>
          <w:rFonts w:cs="Times New Roman"/>
        </w:rPr>
        <w:t>7. Выявление и оценка рисков нарушения антимонопольного законодательства</w:t>
      </w:r>
    </w:p>
    <w:p w:rsidR="00786426" w:rsidRPr="002B3E4F" w:rsidRDefault="00786426" w:rsidP="00786426">
      <w:pPr>
        <w:pStyle w:val="Compact"/>
        <w:spacing w:before="0" w:after="0"/>
        <w:jc w:val="center"/>
        <w:rPr>
          <w:rFonts w:cs="Times New Roman"/>
        </w:rPr>
      </w:pP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7.1. В целях выявления рисков нарушения антимонопольного законодательства уполномоченным должностным лицом проводятся: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proofErr w:type="gramStart"/>
      <w:r w:rsidRPr="002B3E4F">
        <w:rPr>
          <w:color w:val="auto"/>
          <w:sz w:val="24"/>
          <w:szCs w:val="24"/>
        </w:rPr>
        <w:t>7.1.1.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7.1.2. анализ правовых актов Администрации;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7.1.3. анализ проектов правовых актов Администрации;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7.1.4. мониторинг и анализ практики применения Администрации антимонопольного законодательства;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7.1.5.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7.2. При проведении уполномоченным должностным лицом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7.2.1. осуществление сбора в Администрации сведений о наличии нарушений антимонопольного законодательства;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proofErr w:type="gramStart"/>
      <w:r w:rsidRPr="002B3E4F">
        <w:rPr>
          <w:color w:val="auto"/>
          <w:sz w:val="24"/>
          <w:szCs w:val="24"/>
        </w:rPr>
        <w:t xml:space="preserve">7.2.2. составление перечня нарушений антимонопольного законодательства в Администрации, который содержит классифицированные по сферам деятельности </w:t>
      </w:r>
      <w:r w:rsidR="007E4771" w:rsidRPr="002B3E4F">
        <w:rPr>
          <w:color w:val="auto"/>
          <w:sz w:val="24"/>
          <w:szCs w:val="24"/>
        </w:rPr>
        <w:t xml:space="preserve">администрации </w:t>
      </w:r>
      <w:r w:rsidRPr="002B3E4F">
        <w:rPr>
          <w:color w:val="auto"/>
          <w:sz w:val="24"/>
          <w:szCs w:val="24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2B3E4F">
        <w:rPr>
          <w:color w:val="auto"/>
          <w:sz w:val="24"/>
          <w:szCs w:val="24"/>
        </w:rPr>
        <w:t xml:space="preserve"> устранению нарушения, а также о мерах в Администрации, направленных на недопущение повторения нарушения.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Указанный анализ проводится один раз в год.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7.3. При проведении уполномоченным должностным лицом анализа правовых актов Администрации реализуются следующие мероприятия: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proofErr w:type="gramStart"/>
      <w:r w:rsidRPr="002B3E4F">
        <w:rPr>
          <w:color w:val="auto"/>
          <w:sz w:val="24"/>
          <w:szCs w:val="24"/>
        </w:rPr>
        <w:t>7.3.1. разработка и размещение на официальном сайте исчерпывающего перечня правовых актов Администрации (далее - перечень актов), затрагивающих вопросы, регулируемые антимонопольным законодательством, с приложением к перечню актов текстов таких правовых актов, за исключением правовых актов, содержащих сведения, относящиеся к охраняемой законом тайне;</w:t>
      </w:r>
      <w:proofErr w:type="gramEnd"/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7.3.2. размещение на официальном сайте уведомления о начале сбора замечаний и предложений организаций и граждан по перечню актов;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  <w:shd w:val="clear" w:color="auto" w:fill="00FF00"/>
        </w:rPr>
      </w:pPr>
      <w:r w:rsidRPr="002B3E4F">
        <w:rPr>
          <w:color w:val="auto"/>
          <w:sz w:val="24"/>
          <w:szCs w:val="24"/>
        </w:rPr>
        <w:t>7.3.3. осуществление сбора и проведение анализа представленных замечаний и предложений организаций и граждан по перечню актов.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Указанный анализ проводится один раз в год.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lastRenderedPageBreak/>
        <w:t>7.4. При проведении анализа проектов правовых актов, затрагивающих вопросы, регулируемые антимонопольным законодательством, уполномоченным должностным лицом реализуются следующие мероприятия: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7.4.1. размещение на официальном сайте проектов правовых актов с включением в пояснительные записки сведений об их соответствии требованиям антимонопольного законодательства; 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 xml:space="preserve">7.4.2. осуществление сбора (в течение 5 рабочих дней </w:t>
      </w:r>
      <w:proofErr w:type="gramStart"/>
      <w:r w:rsidRPr="002B3E4F">
        <w:rPr>
          <w:color w:val="auto"/>
          <w:sz w:val="24"/>
          <w:szCs w:val="24"/>
        </w:rPr>
        <w:t>с даты размещения</w:t>
      </w:r>
      <w:proofErr w:type="gramEnd"/>
      <w:r w:rsidRPr="002B3E4F">
        <w:rPr>
          <w:color w:val="auto"/>
          <w:sz w:val="24"/>
          <w:szCs w:val="24"/>
        </w:rPr>
        <w:t xml:space="preserve"> проектов правовых актов на официальном сайте) и проведение оценки поступивших от организаций и граждан замечаний и предложений в части соответствия требованиям антимонопольного законодательства проектов правовых актов.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7.5. При проведении мониторинга и анализа практики применения антимонопольного законодательства в Администрации уполномоченным должностным лицом реализуются следующие мероприятия: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7.5.1. осуществление на постоянной основе сбора сведений о правоприменительной практике в Администрации;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7.5.2. подготовка по итогам сбора информации, предусмотренной подпунктом 7.5.1 настоящего пункта, аналитической справки об изменениях и основных аспектах правоприменительной практики в Администрации;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7.5.3.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Указанные совещания проводятся один раз в год.</w:t>
      </w:r>
    </w:p>
    <w:p w:rsidR="002B3E4F" w:rsidRPr="002B3E4F" w:rsidRDefault="00786426" w:rsidP="002B3E4F">
      <w:pPr>
        <w:autoSpaceDE w:val="0"/>
        <w:autoSpaceDN w:val="0"/>
        <w:adjustRightInd w:val="0"/>
        <w:ind w:firstLine="720"/>
        <w:jc w:val="both"/>
      </w:pPr>
      <w:r w:rsidRPr="002B3E4F">
        <w:t xml:space="preserve">7.6. </w:t>
      </w:r>
      <w:r w:rsidR="002B3E4F" w:rsidRPr="002B3E4F">
        <w:t xml:space="preserve">При выявлении рисков нарушения антимонопольного законодательства 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9" w:anchor="Par137" w:history="1">
        <w:r w:rsidR="002B3E4F" w:rsidRPr="002B3E4F">
          <w:t>приложению</w:t>
        </w:r>
      </w:hyperlink>
      <w:r w:rsidR="002B3E4F" w:rsidRPr="002B3E4F">
        <w:t xml:space="preserve"> 1 к настоящему Положению.</w:t>
      </w:r>
    </w:p>
    <w:p w:rsidR="002B3E4F" w:rsidRPr="002B3E4F" w:rsidRDefault="002B3E4F" w:rsidP="002B3E4F">
      <w:pPr>
        <w:autoSpaceDE w:val="0"/>
        <w:autoSpaceDN w:val="0"/>
        <w:adjustRightInd w:val="0"/>
        <w:ind w:firstLine="720"/>
        <w:jc w:val="both"/>
      </w:pPr>
      <w:r w:rsidRPr="002B3E4F">
        <w:t>7.7. На основе проведенной оценки рисков нарушения антимонопольного законодательства составляется описание рисков согласно приложению 2 к настоящему Положению.</w:t>
      </w:r>
    </w:p>
    <w:p w:rsidR="002B3E4F" w:rsidRPr="002B3E4F" w:rsidRDefault="002B3E4F" w:rsidP="002B3E4F">
      <w:pPr>
        <w:autoSpaceDE w:val="0"/>
        <w:autoSpaceDN w:val="0"/>
        <w:adjustRightInd w:val="0"/>
        <w:ind w:firstLine="720"/>
        <w:jc w:val="both"/>
      </w:pPr>
      <w:r w:rsidRPr="002B3E4F">
        <w:t xml:space="preserve">7.8.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 w:rsidRPr="002B3E4F">
        <w:t>об</w:t>
      </w:r>
      <w:proofErr w:type="gramEnd"/>
      <w:r w:rsidRPr="002B3E4F">
        <w:t xml:space="preserve"> антимонопольном </w:t>
      </w:r>
      <w:proofErr w:type="spellStart"/>
      <w:r w:rsidRPr="002B3E4F">
        <w:t>комплаенсе</w:t>
      </w:r>
      <w:proofErr w:type="spellEnd"/>
      <w:r w:rsidRPr="002B3E4F">
        <w:t>.</w:t>
      </w:r>
    </w:p>
    <w:p w:rsidR="00786426" w:rsidRPr="002B3E4F" w:rsidRDefault="00786426" w:rsidP="002B3E4F">
      <w:pPr>
        <w:autoSpaceDE w:val="0"/>
        <w:autoSpaceDN w:val="0"/>
        <w:adjustRightInd w:val="0"/>
        <w:ind w:firstLine="720"/>
        <w:jc w:val="both"/>
      </w:pPr>
    </w:p>
    <w:p w:rsidR="009D1083" w:rsidRPr="002B3E4F" w:rsidRDefault="009D1083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  <w:shd w:val="clear" w:color="auto" w:fill="00FF00"/>
        </w:rPr>
      </w:pP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2B3E4F">
        <w:rPr>
          <w:bCs/>
        </w:rPr>
        <w:t>8. Мероприятия по снижению рисков нарушения</w:t>
      </w: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2B3E4F">
        <w:rPr>
          <w:bCs/>
        </w:rPr>
        <w:t>антимонопольного законодательства</w:t>
      </w: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both"/>
      </w:pP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both"/>
      </w:pPr>
      <w:r w:rsidRPr="002B3E4F">
        <w:t xml:space="preserve">8.1. В целях снижения рисков нарушения антимонопольного законодательства </w:t>
      </w:r>
      <w:r w:rsidR="009D1083" w:rsidRPr="002B3E4F">
        <w:t>уполномоченным должностным лицом</w:t>
      </w:r>
      <w:r w:rsidRPr="002B3E4F">
        <w:t xml:space="preserve">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both"/>
      </w:pPr>
      <w:r w:rsidRPr="002B3E4F">
        <w:t>8.2.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both"/>
      </w:pPr>
    </w:p>
    <w:p w:rsidR="008A6E73" w:rsidRPr="002B3E4F" w:rsidRDefault="008A6E73" w:rsidP="008A6E73">
      <w:pPr>
        <w:autoSpaceDE w:val="0"/>
        <w:autoSpaceDN w:val="0"/>
        <w:adjustRightInd w:val="0"/>
        <w:jc w:val="center"/>
      </w:pPr>
      <w:r w:rsidRPr="002B3E4F">
        <w:t xml:space="preserve">9.Осуществление </w:t>
      </w:r>
      <w:proofErr w:type="gramStart"/>
      <w:r w:rsidRPr="002B3E4F">
        <w:t>контроля за</w:t>
      </w:r>
      <w:proofErr w:type="gramEnd"/>
      <w:r w:rsidRPr="002B3E4F">
        <w:t xml:space="preserve"> функционированием антимонопольного </w:t>
      </w:r>
      <w:proofErr w:type="spellStart"/>
      <w:r w:rsidRPr="002B3E4F">
        <w:t>комплаенса</w:t>
      </w:r>
      <w:proofErr w:type="spellEnd"/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8A6E73" w:rsidRPr="002B3E4F" w:rsidRDefault="008A6E73" w:rsidP="008A6E73">
      <w:pPr>
        <w:autoSpaceDE w:val="0"/>
        <w:autoSpaceDN w:val="0"/>
        <w:adjustRightInd w:val="0"/>
        <w:ind w:firstLine="720"/>
        <w:jc w:val="both"/>
      </w:pPr>
      <w:r w:rsidRPr="002B3E4F">
        <w:t xml:space="preserve">9.1. Общий контроль за организацией и функционированием </w:t>
      </w:r>
      <w:proofErr w:type="gramStart"/>
      <w:r w:rsidRPr="002B3E4F">
        <w:t>антимонопольного</w:t>
      </w:r>
      <w:proofErr w:type="gramEnd"/>
      <w:r w:rsidRPr="002B3E4F">
        <w:t xml:space="preserve"> </w:t>
      </w:r>
      <w:proofErr w:type="spellStart"/>
      <w:r w:rsidRPr="002B3E4F">
        <w:t>комплаенса</w:t>
      </w:r>
      <w:proofErr w:type="spellEnd"/>
      <w:r w:rsidRPr="002B3E4F">
        <w:t xml:space="preserve"> осуществляется Главой </w:t>
      </w:r>
      <w:r w:rsidR="009D1083" w:rsidRPr="002B3E4F">
        <w:t>администрации</w:t>
      </w:r>
      <w:r w:rsidRPr="002B3E4F">
        <w:t>, который:</w:t>
      </w:r>
    </w:p>
    <w:p w:rsidR="008A6E73" w:rsidRPr="002B3E4F" w:rsidRDefault="008A6E73" w:rsidP="008A6E73">
      <w:pPr>
        <w:autoSpaceDE w:val="0"/>
        <w:autoSpaceDN w:val="0"/>
        <w:adjustRightInd w:val="0"/>
        <w:ind w:firstLine="540"/>
        <w:jc w:val="both"/>
        <w:rPr>
          <w:b/>
        </w:rPr>
      </w:pPr>
      <w:r w:rsidRPr="002B3E4F">
        <w:lastRenderedPageBreak/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2B3E4F">
        <w:t>комплаенса</w:t>
      </w:r>
      <w:proofErr w:type="spellEnd"/>
      <w:r w:rsidRPr="002B3E4F">
        <w:t xml:space="preserve"> и принимает меры, направленные на устранение выявленных недостатков;</w:t>
      </w:r>
    </w:p>
    <w:p w:rsidR="008A6E73" w:rsidRPr="002B3E4F" w:rsidRDefault="008A6E73" w:rsidP="008A6E73">
      <w:pPr>
        <w:autoSpaceDE w:val="0"/>
        <w:autoSpaceDN w:val="0"/>
        <w:adjustRightInd w:val="0"/>
        <w:ind w:firstLine="567"/>
        <w:jc w:val="both"/>
      </w:pPr>
      <w:r w:rsidRPr="002B3E4F">
        <w:t xml:space="preserve">б) осуществляет контроль за устранением выявленных недостатков </w:t>
      </w:r>
      <w:proofErr w:type="gramStart"/>
      <w:r w:rsidRPr="002B3E4F">
        <w:t>антимонопольного</w:t>
      </w:r>
      <w:proofErr w:type="gramEnd"/>
      <w:r w:rsidRPr="002B3E4F">
        <w:t xml:space="preserve"> </w:t>
      </w:r>
      <w:proofErr w:type="spellStart"/>
      <w:r w:rsidRPr="002B3E4F">
        <w:t>комплаенса</w:t>
      </w:r>
      <w:proofErr w:type="spellEnd"/>
      <w:r w:rsidRPr="002B3E4F">
        <w:t>.</w:t>
      </w:r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</w:p>
    <w:p w:rsidR="00786426" w:rsidRPr="002B3E4F" w:rsidRDefault="008A6E73" w:rsidP="00786426">
      <w:pPr>
        <w:pStyle w:val="a8"/>
        <w:spacing w:line="276" w:lineRule="auto"/>
        <w:ind w:firstLine="720"/>
        <w:jc w:val="center"/>
        <w:rPr>
          <w:bCs/>
          <w:color w:val="auto"/>
          <w:sz w:val="24"/>
          <w:szCs w:val="24"/>
        </w:rPr>
      </w:pPr>
      <w:r w:rsidRPr="002B3E4F">
        <w:rPr>
          <w:bCs/>
          <w:color w:val="auto"/>
          <w:sz w:val="24"/>
          <w:szCs w:val="24"/>
        </w:rPr>
        <w:t>10</w:t>
      </w:r>
      <w:r w:rsidR="00786426" w:rsidRPr="002B3E4F">
        <w:rPr>
          <w:bCs/>
          <w:color w:val="auto"/>
          <w:sz w:val="24"/>
          <w:szCs w:val="24"/>
        </w:rPr>
        <w:t xml:space="preserve">. Доклад об </w:t>
      </w:r>
      <w:proofErr w:type="gramStart"/>
      <w:r w:rsidR="00786426" w:rsidRPr="002B3E4F">
        <w:rPr>
          <w:bCs/>
          <w:color w:val="auto"/>
          <w:sz w:val="24"/>
          <w:szCs w:val="24"/>
        </w:rPr>
        <w:t>антимонопольном</w:t>
      </w:r>
      <w:proofErr w:type="gramEnd"/>
      <w:r w:rsidR="00786426" w:rsidRPr="002B3E4F">
        <w:rPr>
          <w:bCs/>
          <w:color w:val="auto"/>
          <w:sz w:val="24"/>
          <w:szCs w:val="24"/>
        </w:rPr>
        <w:t xml:space="preserve"> </w:t>
      </w:r>
      <w:proofErr w:type="spellStart"/>
      <w:r w:rsidR="00786426" w:rsidRPr="002B3E4F">
        <w:rPr>
          <w:bCs/>
          <w:color w:val="auto"/>
          <w:sz w:val="24"/>
          <w:szCs w:val="24"/>
        </w:rPr>
        <w:t>комплаенсе</w:t>
      </w:r>
      <w:proofErr w:type="spellEnd"/>
    </w:p>
    <w:p w:rsidR="00786426" w:rsidRPr="002B3E4F" w:rsidRDefault="00786426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 </w:t>
      </w:r>
    </w:p>
    <w:p w:rsidR="00786426" w:rsidRPr="002B3E4F" w:rsidRDefault="008A6E73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10</w:t>
      </w:r>
      <w:r w:rsidR="00786426" w:rsidRPr="002B3E4F">
        <w:rPr>
          <w:color w:val="auto"/>
          <w:sz w:val="24"/>
          <w:szCs w:val="24"/>
        </w:rPr>
        <w:t xml:space="preserve">.1. Доклад об </w:t>
      </w:r>
      <w:proofErr w:type="gramStart"/>
      <w:r w:rsidR="00786426" w:rsidRPr="002B3E4F">
        <w:rPr>
          <w:color w:val="auto"/>
          <w:sz w:val="24"/>
          <w:szCs w:val="24"/>
        </w:rPr>
        <w:t>антимонопольном</w:t>
      </w:r>
      <w:proofErr w:type="gramEnd"/>
      <w:r w:rsidR="00786426" w:rsidRPr="002B3E4F">
        <w:rPr>
          <w:color w:val="auto"/>
          <w:sz w:val="24"/>
          <w:szCs w:val="24"/>
        </w:rPr>
        <w:t xml:space="preserve"> </w:t>
      </w:r>
      <w:proofErr w:type="spellStart"/>
      <w:r w:rsidR="00786426" w:rsidRPr="002B3E4F">
        <w:rPr>
          <w:color w:val="auto"/>
          <w:sz w:val="24"/>
          <w:szCs w:val="24"/>
        </w:rPr>
        <w:t>комплаенсе</w:t>
      </w:r>
      <w:proofErr w:type="spellEnd"/>
      <w:r w:rsidR="00786426" w:rsidRPr="002B3E4F">
        <w:rPr>
          <w:color w:val="auto"/>
          <w:sz w:val="24"/>
          <w:szCs w:val="24"/>
        </w:rPr>
        <w:t xml:space="preserve"> содержит следующую информацию:</w:t>
      </w:r>
    </w:p>
    <w:p w:rsidR="00786426" w:rsidRPr="002B3E4F" w:rsidRDefault="008A6E73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10</w:t>
      </w:r>
      <w:r w:rsidR="00786426" w:rsidRPr="002B3E4F">
        <w:rPr>
          <w:color w:val="auto"/>
          <w:sz w:val="24"/>
          <w:szCs w:val="24"/>
        </w:rPr>
        <w:t>.1.1. о результатах проведенной оценки рисков нарушения Администрацией антимонопольного законодательства;</w:t>
      </w:r>
    </w:p>
    <w:p w:rsidR="00786426" w:rsidRPr="002B3E4F" w:rsidRDefault="008A6E73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10</w:t>
      </w:r>
      <w:r w:rsidR="00786426" w:rsidRPr="002B3E4F">
        <w:rPr>
          <w:color w:val="auto"/>
          <w:sz w:val="24"/>
          <w:szCs w:val="24"/>
        </w:rPr>
        <w:t>.1.2. об исполнении мероприятий по снижению рисков нарушения Администрацией антимонопольного законодательства.</w:t>
      </w:r>
    </w:p>
    <w:p w:rsidR="00786426" w:rsidRPr="002B3E4F" w:rsidRDefault="008A6E73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10</w:t>
      </w:r>
      <w:r w:rsidR="00786426" w:rsidRPr="002B3E4F">
        <w:rPr>
          <w:color w:val="auto"/>
          <w:sz w:val="24"/>
          <w:szCs w:val="24"/>
        </w:rPr>
        <w:t xml:space="preserve">.2. Доклад об </w:t>
      </w:r>
      <w:proofErr w:type="gramStart"/>
      <w:r w:rsidR="00786426" w:rsidRPr="002B3E4F">
        <w:rPr>
          <w:color w:val="auto"/>
          <w:sz w:val="24"/>
          <w:szCs w:val="24"/>
        </w:rPr>
        <w:t>антимонопольном</w:t>
      </w:r>
      <w:proofErr w:type="gramEnd"/>
      <w:r w:rsidR="00786426" w:rsidRPr="002B3E4F">
        <w:rPr>
          <w:color w:val="auto"/>
          <w:sz w:val="24"/>
          <w:szCs w:val="24"/>
        </w:rPr>
        <w:t xml:space="preserve"> </w:t>
      </w:r>
      <w:proofErr w:type="spellStart"/>
      <w:r w:rsidR="00786426" w:rsidRPr="002B3E4F">
        <w:rPr>
          <w:color w:val="auto"/>
          <w:sz w:val="24"/>
          <w:szCs w:val="24"/>
        </w:rPr>
        <w:t>комплаенсе</w:t>
      </w:r>
      <w:proofErr w:type="spellEnd"/>
      <w:r w:rsidR="00786426" w:rsidRPr="002B3E4F">
        <w:rPr>
          <w:color w:val="auto"/>
          <w:sz w:val="24"/>
          <w:szCs w:val="24"/>
        </w:rPr>
        <w:t xml:space="preserve"> представляется один раз в год в коллегиальный орган на утверждение уполномоченным должностным лицом.</w:t>
      </w:r>
    </w:p>
    <w:p w:rsidR="00786426" w:rsidRPr="002B3E4F" w:rsidRDefault="008A6E73" w:rsidP="00786426">
      <w:pPr>
        <w:pStyle w:val="a8"/>
        <w:spacing w:line="276" w:lineRule="auto"/>
        <w:ind w:firstLine="720"/>
        <w:jc w:val="both"/>
        <w:rPr>
          <w:color w:val="auto"/>
          <w:sz w:val="24"/>
          <w:szCs w:val="24"/>
        </w:rPr>
      </w:pPr>
      <w:r w:rsidRPr="002B3E4F">
        <w:rPr>
          <w:color w:val="auto"/>
          <w:sz w:val="24"/>
          <w:szCs w:val="24"/>
        </w:rPr>
        <w:t>10</w:t>
      </w:r>
      <w:r w:rsidR="00786426" w:rsidRPr="002B3E4F">
        <w:rPr>
          <w:color w:val="auto"/>
          <w:sz w:val="24"/>
          <w:szCs w:val="24"/>
        </w:rPr>
        <w:t xml:space="preserve">.3. </w:t>
      </w:r>
      <w:proofErr w:type="gramStart"/>
      <w:r w:rsidR="00786426" w:rsidRPr="002B3E4F">
        <w:rPr>
          <w:color w:val="auto"/>
          <w:sz w:val="24"/>
          <w:szCs w:val="24"/>
        </w:rPr>
        <w:t xml:space="preserve">Доклад об антимонопольном </w:t>
      </w:r>
      <w:proofErr w:type="spellStart"/>
      <w:r w:rsidR="00786426" w:rsidRPr="002B3E4F">
        <w:rPr>
          <w:color w:val="auto"/>
          <w:sz w:val="24"/>
          <w:szCs w:val="24"/>
        </w:rPr>
        <w:t>комплаенсе</w:t>
      </w:r>
      <w:proofErr w:type="spellEnd"/>
      <w:r w:rsidR="00786426" w:rsidRPr="002B3E4F">
        <w:rPr>
          <w:color w:val="auto"/>
          <w:sz w:val="24"/>
          <w:szCs w:val="24"/>
        </w:rPr>
        <w:t>, утвержденный коллегиальным органом, должен размещаться на официальном сайте Администрации.</w:t>
      </w:r>
      <w:proofErr w:type="gramEnd"/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9D1083" w:rsidRPr="002B3E4F" w:rsidRDefault="009D1083" w:rsidP="000B3388">
      <w:pPr>
        <w:ind w:firstLine="270"/>
        <w:jc w:val="both"/>
      </w:pPr>
    </w:p>
    <w:p w:rsidR="000B3388" w:rsidRPr="002B3E4F" w:rsidRDefault="000B3388" w:rsidP="000B3388">
      <w:pPr>
        <w:spacing w:line="240" w:lineRule="exact"/>
        <w:ind w:firstLine="270"/>
        <w:jc w:val="both"/>
      </w:pPr>
    </w:p>
    <w:p w:rsidR="000B3388" w:rsidRPr="002B3E4F" w:rsidRDefault="000B3388" w:rsidP="009D1083">
      <w:pPr>
        <w:spacing w:line="240" w:lineRule="exact"/>
        <w:ind w:firstLine="270"/>
        <w:jc w:val="right"/>
      </w:pPr>
      <w:r w:rsidRPr="002B3E4F">
        <w:t>Приложение 1</w:t>
      </w:r>
    </w:p>
    <w:p w:rsidR="000B3388" w:rsidRPr="002B3E4F" w:rsidRDefault="000B3388" w:rsidP="009D1083">
      <w:pPr>
        <w:spacing w:line="240" w:lineRule="exact"/>
        <w:ind w:firstLine="270"/>
        <w:jc w:val="right"/>
      </w:pPr>
      <w:r w:rsidRPr="002B3E4F">
        <w:t>к Положению об организации в администрации</w:t>
      </w:r>
    </w:p>
    <w:p w:rsidR="000B3388" w:rsidRPr="002B3E4F" w:rsidRDefault="009D1083" w:rsidP="009D1083">
      <w:pPr>
        <w:spacing w:line="240" w:lineRule="exact"/>
        <w:ind w:firstLine="270"/>
        <w:jc w:val="right"/>
      </w:pPr>
      <w:r w:rsidRPr="002B3E4F">
        <w:t>Адыковского СМО РК</w:t>
      </w:r>
      <w:r w:rsidR="000B3388" w:rsidRPr="002B3E4F">
        <w:t xml:space="preserve"> системы </w:t>
      </w:r>
      <w:proofErr w:type="gramStart"/>
      <w:r w:rsidR="000B3388" w:rsidRPr="002B3E4F">
        <w:t>внутреннего</w:t>
      </w:r>
      <w:proofErr w:type="gramEnd"/>
    </w:p>
    <w:p w:rsidR="000B3388" w:rsidRPr="002B3E4F" w:rsidRDefault="000B3388" w:rsidP="009D1083">
      <w:pPr>
        <w:spacing w:line="240" w:lineRule="exact"/>
        <w:ind w:firstLine="270"/>
        <w:jc w:val="right"/>
      </w:pPr>
      <w:r w:rsidRPr="002B3E4F">
        <w:t>обеспечения соответствия требованиям</w:t>
      </w:r>
    </w:p>
    <w:p w:rsidR="000B3388" w:rsidRPr="002B3E4F" w:rsidRDefault="000B3388" w:rsidP="009D1083">
      <w:pPr>
        <w:spacing w:line="240" w:lineRule="exact"/>
        <w:ind w:firstLine="270"/>
        <w:jc w:val="right"/>
      </w:pPr>
      <w:r w:rsidRPr="002B3E4F">
        <w:t xml:space="preserve">антимонопольного законодательства </w:t>
      </w:r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0B3388">
      <w:pPr>
        <w:ind w:firstLine="270"/>
        <w:jc w:val="both"/>
      </w:pPr>
    </w:p>
    <w:p w:rsidR="00272D29" w:rsidRPr="002B3E4F" w:rsidRDefault="00272D29" w:rsidP="00272D29">
      <w:pPr>
        <w:autoSpaceDE w:val="0"/>
        <w:autoSpaceDN w:val="0"/>
        <w:adjustRightInd w:val="0"/>
        <w:jc w:val="center"/>
        <w:rPr>
          <w:b/>
          <w:bCs/>
        </w:rPr>
      </w:pPr>
      <w:r w:rsidRPr="002B3E4F">
        <w:rPr>
          <w:b/>
          <w:bCs/>
        </w:rPr>
        <w:t>Уровни рисков нарушения антимонопольного законодательства</w:t>
      </w:r>
    </w:p>
    <w:p w:rsidR="00272D29" w:rsidRPr="002B3E4F" w:rsidRDefault="00272D29" w:rsidP="00272D29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4"/>
      </w:tblGrid>
      <w:tr w:rsidR="00272D29" w:rsidRPr="002B3E4F" w:rsidTr="00BE15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2B3E4F">
              <w:t>Уровень риска</w:t>
            </w:r>
          </w:p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2B3E4F">
              <w:t>Описание риска</w:t>
            </w:r>
          </w:p>
        </w:tc>
      </w:tr>
      <w:tr w:rsidR="00272D29" w:rsidRPr="002B3E4F" w:rsidTr="00BE15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72D29" w:rsidRPr="002B3E4F" w:rsidTr="00BE15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Вероятность выдачи муниципальным органам и должностным лицам предупреждения.</w:t>
            </w:r>
          </w:p>
        </w:tc>
      </w:tr>
      <w:tr w:rsidR="00272D29" w:rsidRPr="002B3E4F" w:rsidTr="00BE15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272D29" w:rsidRPr="002B3E4F" w:rsidTr="00BE15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D29" w:rsidRPr="002B3E4F" w:rsidRDefault="00272D29" w:rsidP="00BE1503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2B3E4F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272D29" w:rsidRPr="002B3E4F" w:rsidRDefault="00272D29" w:rsidP="00272D29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0B3388">
      <w:pPr>
        <w:ind w:firstLine="270"/>
        <w:jc w:val="both"/>
      </w:pPr>
    </w:p>
    <w:p w:rsidR="000B3388" w:rsidRPr="002B3E4F" w:rsidRDefault="000B3388" w:rsidP="009D1083">
      <w:pPr>
        <w:spacing w:line="240" w:lineRule="exact"/>
        <w:ind w:firstLine="270"/>
        <w:jc w:val="right"/>
      </w:pPr>
      <w:r w:rsidRPr="002B3E4F">
        <w:t>Приложение 2</w:t>
      </w:r>
    </w:p>
    <w:p w:rsidR="009D1083" w:rsidRPr="002B3E4F" w:rsidRDefault="009D1083" w:rsidP="009D1083">
      <w:pPr>
        <w:spacing w:line="240" w:lineRule="exact"/>
        <w:ind w:firstLine="270"/>
        <w:jc w:val="right"/>
      </w:pPr>
      <w:r w:rsidRPr="002B3E4F">
        <w:t>к Положению об организации в администрации</w:t>
      </w:r>
    </w:p>
    <w:p w:rsidR="009D1083" w:rsidRPr="002B3E4F" w:rsidRDefault="009D1083" w:rsidP="009D1083">
      <w:pPr>
        <w:spacing w:line="240" w:lineRule="exact"/>
        <w:ind w:firstLine="270"/>
        <w:jc w:val="right"/>
      </w:pPr>
      <w:r w:rsidRPr="002B3E4F">
        <w:t xml:space="preserve">Адыковского СМО РК системы </w:t>
      </w:r>
      <w:proofErr w:type="gramStart"/>
      <w:r w:rsidRPr="002B3E4F">
        <w:t>внутреннего</w:t>
      </w:r>
      <w:proofErr w:type="gramEnd"/>
    </w:p>
    <w:p w:rsidR="009D1083" w:rsidRPr="002B3E4F" w:rsidRDefault="009D1083" w:rsidP="009D1083">
      <w:pPr>
        <w:spacing w:line="240" w:lineRule="exact"/>
        <w:ind w:firstLine="270"/>
        <w:jc w:val="right"/>
      </w:pPr>
      <w:r w:rsidRPr="002B3E4F">
        <w:t>обеспечения соответствия требованиям</w:t>
      </w:r>
    </w:p>
    <w:p w:rsidR="009D1083" w:rsidRPr="002B3E4F" w:rsidRDefault="009D1083" w:rsidP="009D1083">
      <w:pPr>
        <w:spacing w:line="240" w:lineRule="exact"/>
        <w:ind w:firstLine="270"/>
        <w:jc w:val="right"/>
      </w:pPr>
      <w:r w:rsidRPr="002B3E4F">
        <w:t xml:space="preserve">антимонопольного законодательства </w:t>
      </w:r>
    </w:p>
    <w:p w:rsidR="000B3388" w:rsidRPr="002B3E4F" w:rsidRDefault="000B3388" w:rsidP="009D1083">
      <w:pPr>
        <w:ind w:firstLine="270"/>
        <w:jc w:val="right"/>
      </w:pPr>
    </w:p>
    <w:p w:rsidR="002B3E4F" w:rsidRPr="002B3E4F" w:rsidRDefault="002B3E4F" w:rsidP="002B3E4F">
      <w:pPr>
        <w:autoSpaceDE w:val="0"/>
        <w:autoSpaceDN w:val="0"/>
        <w:adjustRightInd w:val="0"/>
        <w:jc w:val="center"/>
      </w:pPr>
      <w:r w:rsidRPr="002B3E4F">
        <w:rPr>
          <w:b/>
          <w:bCs/>
        </w:rPr>
        <w:t>Описание рисков нарушения антимонопольного законодательства</w:t>
      </w:r>
    </w:p>
    <w:p w:rsidR="002B3E4F" w:rsidRPr="002B3E4F" w:rsidRDefault="002B3E4F" w:rsidP="002B3E4F">
      <w:pPr>
        <w:autoSpaceDE w:val="0"/>
        <w:autoSpaceDN w:val="0"/>
        <w:adjustRightInd w:val="0"/>
        <w:jc w:val="center"/>
      </w:pP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569"/>
        <w:gridCol w:w="1134"/>
        <w:gridCol w:w="1701"/>
        <w:gridCol w:w="1843"/>
        <w:gridCol w:w="1717"/>
        <w:gridCol w:w="1728"/>
      </w:tblGrid>
      <w:tr w:rsidR="002B3E4F" w:rsidRPr="002B3E4F" w:rsidTr="0045204F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№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Выявленные  риски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Описание рисков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Причины возникновения рисков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Наличие (отсутствие) остаточных рисков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  <w:r w:rsidRPr="002B3E4F">
              <w:t>Вероятность повторного возникновения рисков</w:t>
            </w:r>
          </w:p>
        </w:tc>
      </w:tr>
      <w:tr w:rsidR="002B3E4F" w:rsidRPr="002B3E4F" w:rsidTr="0045204F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rPr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4F" w:rsidRPr="002B3E4F" w:rsidRDefault="002B3E4F" w:rsidP="0045204F">
            <w:pPr>
              <w:suppressAutoHyphens/>
              <w:autoSpaceDE w:val="0"/>
              <w:autoSpaceDN w:val="0"/>
              <w:adjustRightInd w:val="0"/>
              <w:ind w:left="-57" w:right="-57"/>
              <w:rPr>
                <w:lang w:eastAsia="zh-CN"/>
              </w:rPr>
            </w:pPr>
          </w:p>
        </w:tc>
      </w:tr>
    </w:tbl>
    <w:p w:rsidR="002B3E4F" w:rsidRPr="002B3E4F" w:rsidRDefault="002B3E4F" w:rsidP="002B3E4F">
      <w:pPr>
        <w:widowControl w:val="0"/>
        <w:autoSpaceDE w:val="0"/>
        <w:ind w:left="708" w:hanging="708"/>
        <w:jc w:val="center"/>
        <w:rPr>
          <w:lang w:eastAsia="zh-CN"/>
        </w:rPr>
      </w:pPr>
    </w:p>
    <w:p w:rsidR="002B3E4F" w:rsidRPr="002B3E4F" w:rsidRDefault="002B3E4F" w:rsidP="002B3E4F">
      <w:pPr>
        <w:jc w:val="both"/>
      </w:pPr>
    </w:p>
    <w:p w:rsidR="00272D29" w:rsidRPr="002B3E4F" w:rsidRDefault="00272D29" w:rsidP="009D1083">
      <w:pPr>
        <w:spacing w:line="240" w:lineRule="exact"/>
        <w:ind w:firstLine="270"/>
        <w:jc w:val="right"/>
      </w:pPr>
    </w:p>
    <w:p w:rsidR="00C6122B" w:rsidRDefault="00C6122B" w:rsidP="002B3E4F">
      <w:pPr>
        <w:jc w:val="right"/>
        <w:rPr>
          <w:sz w:val="22"/>
          <w:szCs w:val="22"/>
        </w:rPr>
        <w:sectPr w:rsidR="00C6122B" w:rsidSect="00E6187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122B" w:rsidRDefault="00C6122B" w:rsidP="00C6122B">
      <w:pPr>
        <w:ind w:hanging="709"/>
        <w:jc w:val="right"/>
        <w:rPr>
          <w:sz w:val="22"/>
          <w:szCs w:val="22"/>
        </w:rPr>
      </w:pPr>
    </w:p>
    <w:p w:rsidR="002B3E4F" w:rsidRPr="002B3E4F" w:rsidRDefault="002B3E4F" w:rsidP="00C6122B">
      <w:pPr>
        <w:ind w:hanging="709"/>
        <w:jc w:val="right"/>
        <w:rPr>
          <w:sz w:val="22"/>
          <w:szCs w:val="22"/>
        </w:rPr>
      </w:pPr>
      <w:r w:rsidRPr="002B3E4F">
        <w:rPr>
          <w:sz w:val="22"/>
          <w:szCs w:val="22"/>
        </w:rPr>
        <w:t>Приложение №2</w:t>
      </w:r>
    </w:p>
    <w:p w:rsidR="002B3E4F" w:rsidRPr="002B3E4F" w:rsidRDefault="002B3E4F" w:rsidP="002B3E4F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t>к Постановлению администрации</w:t>
      </w:r>
    </w:p>
    <w:p w:rsidR="002B3E4F" w:rsidRPr="002B3E4F" w:rsidRDefault="002B3E4F" w:rsidP="002B3E4F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t xml:space="preserve"> Адыковского СМО РК</w:t>
      </w:r>
    </w:p>
    <w:p w:rsidR="002B3E4F" w:rsidRPr="002B3E4F" w:rsidRDefault="002B3E4F" w:rsidP="002B3E4F">
      <w:pPr>
        <w:jc w:val="right"/>
        <w:rPr>
          <w:sz w:val="22"/>
          <w:szCs w:val="22"/>
        </w:rPr>
      </w:pPr>
      <w:r w:rsidRPr="002B3E4F">
        <w:rPr>
          <w:sz w:val="22"/>
          <w:szCs w:val="22"/>
        </w:rPr>
        <w:t xml:space="preserve"> от 16.03.2020 г. №25</w:t>
      </w:r>
    </w:p>
    <w:p w:rsidR="002B3E4F" w:rsidRPr="002B3E4F" w:rsidRDefault="002B3E4F" w:rsidP="009D1083">
      <w:pPr>
        <w:spacing w:line="240" w:lineRule="exact"/>
        <w:ind w:firstLine="270"/>
        <w:jc w:val="right"/>
      </w:pPr>
    </w:p>
    <w:p w:rsidR="00C6122B" w:rsidRPr="006A4380" w:rsidRDefault="00C6122B" w:rsidP="00C6122B">
      <w:pPr>
        <w:tabs>
          <w:tab w:val="left" w:pos="5760"/>
        </w:tabs>
        <w:spacing w:line="240" w:lineRule="exact"/>
        <w:jc w:val="center"/>
        <w:rPr>
          <w:b/>
        </w:rPr>
      </w:pPr>
      <w:r w:rsidRPr="006A4380">
        <w:rPr>
          <w:b/>
        </w:rPr>
        <w:t>ПЛАН</w:t>
      </w:r>
    </w:p>
    <w:p w:rsidR="00C6122B" w:rsidRPr="006A4380" w:rsidRDefault="00C6122B" w:rsidP="00C6122B">
      <w:pPr>
        <w:spacing w:line="240" w:lineRule="exact"/>
        <w:jc w:val="center"/>
        <w:rPr>
          <w:b/>
        </w:rPr>
      </w:pPr>
      <w:r w:rsidRPr="006A4380">
        <w:rPr>
          <w:b/>
        </w:rPr>
        <w:t xml:space="preserve">мероприятий («дорожная карта») по снижению </w:t>
      </w:r>
      <w:proofErr w:type="spellStart"/>
      <w:r w:rsidRPr="006A4380">
        <w:rPr>
          <w:b/>
        </w:rPr>
        <w:t>комплаенс-рисков</w:t>
      </w:r>
      <w:proofErr w:type="spellEnd"/>
      <w:r w:rsidRPr="006A4380">
        <w:rPr>
          <w:b/>
        </w:rPr>
        <w:t xml:space="preserve"> в администрации </w:t>
      </w:r>
    </w:p>
    <w:p w:rsidR="00C6122B" w:rsidRPr="006A4380" w:rsidRDefault="00C6122B" w:rsidP="00C6122B">
      <w:pPr>
        <w:spacing w:line="240" w:lineRule="exact"/>
        <w:jc w:val="center"/>
        <w:rPr>
          <w:b/>
        </w:rPr>
      </w:pPr>
      <w:r w:rsidRPr="006A4380">
        <w:rPr>
          <w:b/>
          <w:bCs/>
          <w:color w:val="000000"/>
        </w:rPr>
        <w:t xml:space="preserve">Адыковского сельского муниципального образования Республики Калмыкия </w:t>
      </w:r>
      <w:r w:rsidRPr="006A4380">
        <w:rPr>
          <w:b/>
        </w:rPr>
        <w:t>на 2020 год</w:t>
      </w:r>
    </w:p>
    <w:p w:rsidR="00C6122B" w:rsidRPr="004A3019" w:rsidRDefault="00C6122B" w:rsidP="00C6122B">
      <w:pPr>
        <w:ind w:firstLine="240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727"/>
        <w:gridCol w:w="8"/>
        <w:gridCol w:w="3510"/>
        <w:gridCol w:w="4402"/>
        <w:gridCol w:w="3828"/>
        <w:gridCol w:w="1418"/>
        <w:gridCol w:w="1984"/>
      </w:tblGrid>
      <w:tr w:rsidR="00C6122B" w:rsidRPr="004A3019" w:rsidTr="00C6122B">
        <w:trPr>
          <w:trHeight w:val="712"/>
        </w:trPr>
        <w:tc>
          <w:tcPr>
            <w:tcW w:w="727" w:type="dxa"/>
            <w:shd w:val="clear" w:color="auto" w:fill="auto"/>
          </w:tcPr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 xml:space="preserve">№ </w:t>
            </w:r>
            <w:proofErr w:type="spellStart"/>
            <w:proofErr w:type="gramStart"/>
            <w:r w:rsidRPr="004A3019">
              <w:t>п</w:t>
            </w:r>
            <w:proofErr w:type="spellEnd"/>
            <w:proofErr w:type="gramEnd"/>
            <w:r w:rsidRPr="004A3019">
              <w:t>/</w:t>
            </w:r>
            <w:proofErr w:type="spellStart"/>
            <w:r w:rsidRPr="004A3019">
              <w:t>п</w:t>
            </w:r>
            <w:proofErr w:type="spellEnd"/>
          </w:p>
        </w:tc>
        <w:tc>
          <w:tcPr>
            <w:tcW w:w="3518" w:type="dxa"/>
            <w:gridSpan w:val="2"/>
            <w:shd w:val="clear" w:color="auto" w:fill="auto"/>
          </w:tcPr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 xml:space="preserve">Наименование </w:t>
            </w:r>
          </w:p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>мероприятия</w:t>
            </w:r>
          </w:p>
        </w:tc>
        <w:tc>
          <w:tcPr>
            <w:tcW w:w="4402" w:type="dxa"/>
            <w:shd w:val="clear" w:color="auto" w:fill="auto"/>
          </w:tcPr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 xml:space="preserve">Механизм реализации  </w:t>
            </w:r>
          </w:p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>мероприятия</w:t>
            </w:r>
          </w:p>
        </w:tc>
        <w:tc>
          <w:tcPr>
            <w:tcW w:w="3828" w:type="dxa"/>
            <w:shd w:val="clear" w:color="auto" w:fill="auto"/>
          </w:tcPr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>Результат</w:t>
            </w:r>
          </w:p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proofErr w:type="gramStart"/>
            <w:r w:rsidRPr="004A3019">
              <w:t xml:space="preserve">(документ, мероприятие, </w:t>
            </w:r>
            <w:proofErr w:type="gramEnd"/>
          </w:p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>показатель)</w:t>
            </w:r>
          </w:p>
        </w:tc>
        <w:tc>
          <w:tcPr>
            <w:tcW w:w="1418" w:type="dxa"/>
            <w:shd w:val="clear" w:color="auto" w:fill="auto"/>
          </w:tcPr>
          <w:p w:rsidR="00C6122B" w:rsidRPr="006A4380" w:rsidRDefault="00C6122B" w:rsidP="00C6122B">
            <w:pPr>
              <w:tabs>
                <w:tab w:val="left" w:pos="-3573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6A4380">
              <w:rPr>
                <w:sz w:val="22"/>
                <w:szCs w:val="22"/>
              </w:rPr>
              <w:t xml:space="preserve">Срок </w:t>
            </w:r>
          </w:p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6A4380">
              <w:rPr>
                <w:sz w:val="22"/>
                <w:szCs w:val="22"/>
              </w:rPr>
              <w:t>исполнения мероприятия</w:t>
            </w:r>
          </w:p>
        </w:tc>
        <w:tc>
          <w:tcPr>
            <w:tcW w:w="1984" w:type="dxa"/>
            <w:shd w:val="clear" w:color="auto" w:fill="auto"/>
          </w:tcPr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 xml:space="preserve">Ответственный </w:t>
            </w:r>
          </w:p>
          <w:p w:rsidR="00C6122B" w:rsidRPr="004A3019" w:rsidRDefault="00C6122B" w:rsidP="00C6122B">
            <w:pPr>
              <w:tabs>
                <w:tab w:val="left" w:pos="-3573"/>
              </w:tabs>
              <w:ind w:left="-57" w:right="-57"/>
              <w:jc w:val="center"/>
            </w:pPr>
            <w:r w:rsidRPr="004A3019">
              <w:t xml:space="preserve">исполнитель 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"/>
          <w:tblHeader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  <w:jc w:val="center"/>
            </w:pPr>
            <w:r w:rsidRPr="004A3019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  <w:jc w:val="center"/>
            </w:pPr>
            <w:r w:rsidRPr="004A3019">
              <w:t>2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  <w:jc w:val="center"/>
            </w:pPr>
            <w:r w:rsidRPr="004A3019"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  <w:jc w:val="center"/>
            </w:pPr>
            <w:r w:rsidRPr="004A3019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  <w:jc w:val="center"/>
            </w:pPr>
            <w:r w:rsidRPr="004A3019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  <w:jc w:val="center"/>
            </w:pPr>
            <w:r w:rsidRPr="004A3019">
              <w:t>6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="240"/>
            </w:pPr>
            <w:r w:rsidRPr="004A3019">
              <w:rPr>
                <w:color w:val="000000"/>
              </w:rPr>
              <w:t>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 w:rsidRPr="004A3019">
              <w:t>Проведение анализа выявленных нарушений антимонопольного законодательства</w:t>
            </w:r>
          </w:p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 w:rsidRPr="004A3019">
              <w:t xml:space="preserve"> за </w:t>
            </w:r>
            <w:proofErr w:type="gramStart"/>
            <w:r w:rsidRPr="004A3019">
              <w:t>предыдущие</w:t>
            </w:r>
            <w:proofErr w:type="gramEnd"/>
            <w:r w:rsidRPr="004A3019">
              <w:t xml:space="preserve"> 3 года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 w:rsidRPr="004A3019">
              <w:t xml:space="preserve"> (наличие предостережений, предупреждений, штрафов, жалоб, возбужденных дел)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t xml:space="preserve">Сбор информации касающейся выявления рисков нарушения антимонопольного </w:t>
            </w:r>
            <w:r>
              <w:t xml:space="preserve">  </w:t>
            </w:r>
            <w:r w:rsidRPr="004A3019">
              <w:t xml:space="preserve">законодательства, учета обстоятельств, связанных с рисками нарушения антимонопольного законодательства в администрации </w:t>
            </w:r>
            <w:r>
              <w:t xml:space="preserve">Адыковского СМО РК </w:t>
            </w:r>
            <w:r w:rsidRPr="004A3019">
              <w:t xml:space="preserve">(далее </w:t>
            </w:r>
            <w:r>
              <w:t>–  А</w:t>
            </w:r>
            <w:r w:rsidRPr="004A3019">
              <w:t>дминистрация</w:t>
            </w:r>
            <w: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Составление Перечня</w:t>
            </w:r>
            <w:r>
              <w:rPr>
                <w:color w:val="000000"/>
              </w:rPr>
              <w:t xml:space="preserve"> </w:t>
            </w:r>
            <w:r w:rsidRPr="004A3019">
              <w:rPr>
                <w:color w:val="000000"/>
              </w:rPr>
              <w:t xml:space="preserve"> выявленных нарушений</w:t>
            </w:r>
            <w:r>
              <w:rPr>
                <w:color w:val="000000"/>
              </w:rPr>
              <w:t xml:space="preserve"> </w:t>
            </w:r>
            <w:r w:rsidRPr="004A3019">
              <w:rPr>
                <w:color w:val="000000"/>
              </w:rPr>
              <w:t xml:space="preserve"> антимонопольного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законодательст</w:t>
            </w:r>
            <w:r>
              <w:rPr>
                <w:color w:val="000000"/>
              </w:rPr>
              <w:t>ва в А</w:t>
            </w:r>
            <w:r w:rsidRPr="004A3019">
              <w:rPr>
                <w:color w:val="000000"/>
              </w:rPr>
              <w:t>дминистрации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  <w:lang w:val="en-US"/>
              </w:rPr>
              <w:t xml:space="preserve">IV </w:t>
            </w:r>
            <w:r w:rsidRPr="004A3019">
              <w:rPr>
                <w:color w:val="000000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A3019">
                <w:rPr>
                  <w:color w:val="000000"/>
                </w:rPr>
                <w:t>2020 г</w:t>
              </w:r>
            </w:smartTag>
            <w:r w:rsidRPr="004A30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Уполномоченное должностное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лицо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  <w:rPr>
                <w:color w:val="000000"/>
              </w:rPr>
            </w:pPr>
            <w:r w:rsidRPr="004A3019">
              <w:rPr>
                <w:color w:val="000000"/>
              </w:rPr>
              <w:t>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 w:rsidRPr="004A3019">
              <w:t xml:space="preserve">Выявление и оценка рисков нарушений антимонопольного законодательства в деятельности </w:t>
            </w:r>
            <w:r w:rsidRPr="004A3019">
              <w:rPr>
                <w:color w:val="000000"/>
              </w:rPr>
              <w:t>администрации</w:t>
            </w:r>
            <w:r w:rsidRPr="004A3019">
              <w:t>, в том числе: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</w:pPr>
            <w:r w:rsidRPr="004A3019">
              <w:rPr>
                <w:color w:val="000000"/>
              </w:rPr>
              <w:t>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 w:rsidRPr="004A3019">
              <w:t>Проведение ежегодного анализа нормативных правовых актов в сфере антимонопольного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t xml:space="preserve"> законодательства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составление карты рисков нарушения</w:t>
            </w:r>
          </w:p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антимонопольного законодательства в деятельности </w:t>
            </w:r>
            <w:r>
              <w:rPr>
                <w:color w:val="000000"/>
              </w:rPr>
              <w:t>А</w:t>
            </w:r>
            <w:r w:rsidRPr="004A3019">
              <w:rPr>
                <w:color w:val="000000"/>
              </w:rPr>
              <w:t>дминистрации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t xml:space="preserve"> </w:t>
            </w:r>
            <w:r w:rsidRPr="004A3019">
              <w:rPr>
                <w:color w:val="000000"/>
              </w:rPr>
              <w:t xml:space="preserve"> (карта </w:t>
            </w:r>
            <w:proofErr w:type="spellStart"/>
            <w:r w:rsidRPr="004A3019">
              <w:rPr>
                <w:color w:val="000000"/>
              </w:rPr>
              <w:t>комплаенс</w:t>
            </w:r>
            <w:proofErr w:type="spellEnd"/>
            <w:r w:rsidRPr="004A3019">
              <w:rPr>
                <w:color w:val="000000"/>
              </w:rPr>
              <w:t xml:space="preserve"> - рисков)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предотвращение нар</w:t>
            </w:r>
            <w:r>
              <w:rPr>
                <w:color w:val="000000"/>
              </w:rPr>
              <w:t>у</w:t>
            </w:r>
            <w:r w:rsidRPr="004A3019">
              <w:rPr>
                <w:color w:val="000000"/>
              </w:rPr>
              <w:t xml:space="preserve">шений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антимонопольного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законодательства в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</w:pPr>
            <w:r w:rsidRPr="004A3019">
              <w:rPr>
                <w:color w:val="000000"/>
                <w:lang w:val="en-US"/>
              </w:rPr>
              <w:t xml:space="preserve">IV </w:t>
            </w:r>
            <w:r w:rsidRPr="004A3019">
              <w:rPr>
                <w:color w:val="000000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A3019">
                <w:rPr>
                  <w:color w:val="000000"/>
                </w:rPr>
                <w:t>2020 г</w:t>
              </w:r>
            </w:smartTag>
            <w:r w:rsidRPr="004A30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Уполномоченное должностное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лицо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  <w:rPr>
                <w:color w:val="000000"/>
              </w:rPr>
            </w:pPr>
            <w:r w:rsidRPr="004A3019">
              <w:rPr>
                <w:color w:val="000000"/>
              </w:rPr>
              <w:t>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Анализ проектов правовых актов </w:t>
            </w:r>
            <w:r>
              <w:rPr>
                <w:color w:val="000000"/>
              </w:rPr>
              <w:t>А</w:t>
            </w:r>
            <w:r w:rsidRPr="004A3019">
              <w:rPr>
                <w:color w:val="000000"/>
              </w:rPr>
              <w:t>дминистрации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</w:pPr>
            <w:r w:rsidRPr="004A3019"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Уполномоченное должностное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лицо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</w:pPr>
            <w:r w:rsidRPr="004A3019">
              <w:rPr>
                <w:color w:val="000000"/>
              </w:rPr>
              <w:lastRenderedPageBreak/>
              <w:t>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</w:pPr>
            <w:r w:rsidRPr="004A3019">
              <w:t xml:space="preserve">Проведение мониторинга и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t xml:space="preserve">анализа практики применения антимонопольного законодательства в </w:t>
            </w:r>
            <w:r>
              <w:t>А</w:t>
            </w:r>
            <w:r w:rsidRPr="004A3019">
              <w:t xml:space="preserve">дминистрации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сбор сведений о правоприменительной практике в администрации</w:t>
            </w:r>
            <w:r>
              <w:rPr>
                <w:color w:val="000000"/>
              </w:rPr>
              <w:t xml:space="preserve">;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подготовка по итогам сбора сведений о правоприменительной практике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справочной информации об </w:t>
            </w:r>
            <w:r>
              <w:rPr>
                <w:color w:val="000000"/>
              </w:rPr>
              <w:t>и</w:t>
            </w:r>
            <w:r w:rsidRPr="004A3019">
              <w:rPr>
                <w:color w:val="000000"/>
              </w:rPr>
              <w:t xml:space="preserve">зменениях, при их наличии, и основных аспектах правоприменительной практики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в администрации;</w:t>
            </w:r>
            <w:r>
              <w:rPr>
                <w:color w:val="000000"/>
              </w:rPr>
              <w:t xml:space="preserve"> </w:t>
            </w:r>
            <w:r w:rsidRPr="004A3019">
              <w:rPr>
                <w:color w:val="000000"/>
              </w:rPr>
              <w:t>проведение ежегодных рабочих совещаний по обсуждению результатов правоприменительной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практики в администрации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участие в ежегодных рабочих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proofErr w:type="gramStart"/>
            <w:r w:rsidRPr="004A3019">
              <w:rPr>
                <w:color w:val="000000"/>
              </w:rPr>
              <w:t>совещаниях</w:t>
            </w:r>
            <w:proofErr w:type="gramEnd"/>
            <w:r w:rsidRPr="004A3019">
              <w:rPr>
                <w:color w:val="000000"/>
              </w:rPr>
              <w:t xml:space="preserve"> по обсуждению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результатов правоприменительной практики </w:t>
            </w:r>
            <w:proofErr w:type="gramStart"/>
            <w:r w:rsidRPr="004A3019">
              <w:rPr>
                <w:color w:val="000000"/>
              </w:rPr>
              <w:t>антимонопольного</w:t>
            </w:r>
            <w:proofErr w:type="gramEnd"/>
            <w:r w:rsidRPr="004A3019">
              <w:rPr>
                <w:color w:val="000000"/>
              </w:rPr>
              <w:t xml:space="preserve">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законодательства в администрации;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знание результатов правоприменительной практики антимонопольного законодательства в администрации (типичных нарушений, примененных мерах ответственности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  <w:lang w:val="en-US"/>
              </w:rPr>
              <w:t xml:space="preserve">IV </w:t>
            </w:r>
            <w:r w:rsidRPr="004A3019">
              <w:rPr>
                <w:color w:val="000000"/>
              </w:rPr>
              <w:t>квартал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A3019">
                <w:rPr>
                  <w:color w:val="000000"/>
                </w:rPr>
                <w:t>2020 г</w:t>
              </w:r>
            </w:smartTag>
            <w:r w:rsidRPr="004A30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Уполномоченное должностное</w:t>
            </w:r>
          </w:p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лицо,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Коллегиальный орган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  <w:rPr>
                <w:color w:val="000000"/>
              </w:rPr>
            </w:pPr>
            <w:r w:rsidRPr="004A3019">
              <w:rPr>
                <w:color w:val="000000"/>
              </w:rPr>
              <w:t>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Мониторинг исполнен</w:t>
            </w:r>
            <w:r>
              <w:rPr>
                <w:color w:val="000000"/>
              </w:rPr>
              <w:t>ия плана мероприятий</w:t>
            </w:r>
            <w:r w:rsidRPr="004A3019">
              <w:rPr>
                <w:color w:val="000000"/>
              </w:rPr>
              <w:t xml:space="preserve"> («</w:t>
            </w:r>
            <w:proofErr w:type="gramStart"/>
            <w:r w:rsidRPr="004A3019">
              <w:rPr>
                <w:color w:val="000000"/>
              </w:rPr>
              <w:t>дорожной</w:t>
            </w:r>
            <w:proofErr w:type="gramEnd"/>
            <w:r w:rsidRPr="004A3019">
              <w:rPr>
                <w:color w:val="000000"/>
              </w:rPr>
              <w:t xml:space="preserve"> каты») по </w:t>
            </w:r>
            <w:proofErr w:type="spellStart"/>
            <w:r w:rsidRPr="004A3019">
              <w:rPr>
                <w:color w:val="000000"/>
              </w:rPr>
              <w:t>комплаенс-рискам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сбор информации об исполнении плана мероприятий («дорожной карты»</w:t>
            </w:r>
            <w:proofErr w:type="gramStart"/>
            <w:r w:rsidRPr="004A3019">
              <w:rPr>
                <w:color w:val="000000"/>
              </w:rPr>
              <w:t>)п</w:t>
            </w:r>
            <w:proofErr w:type="gramEnd"/>
            <w:r w:rsidRPr="004A3019">
              <w:rPr>
                <w:color w:val="000000"/>
              </w:rPr>
              <w:t xml:space="preserve">о </w:t>
            </w:r>
            <w:proofErr w:type="spellStart"/>
            <w:r w:rsidRPr="004A3019">
              <w:rPr>
                <w:color w:val="000000"/>
              </w:rPr>
              <w:t>комплаенс-рискам</w:t>
            </w:r>
            <w:proofErr w:type="spellEnd"/>
            <w:r w:rsidRPr="004A3019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4A3019">
              <w:rPr>
                <w:color w:val="000000"/>
              </w:rPr>
              <w:t xml:space="preserve">подготовка отчета (информации) об исполнении плана мероприятий («дорожной карты») по снижению </w:t>
            </w:r>
            <w:proofErr w:type="spellStart"/>
            <w:r w:rsidRPr="004A3019">
              <w:rPr>
                <w:color w:val="000000"/>
              </w:rPr>
              <w:t>комплаенс-рисков</w:t>
            </w:r>
            <w:proofErr w:type="spellEnd"/>
            <w:r w:rsidRPr="004A3019">
              <w:rPr>
                <w:color w:val="00000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подготовка отчета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(информация) по исполнению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плана мероприятий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(«дорожной карты»)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по снижению </w:t>
            </w:r>
            <w:proofErr w:type="spellStart"/>
            <w:r w:rsidRPr="004A3019">
              <w:rPr>
                <w:color w:val="000000"/>
              </w:rPr>
              <w:t>комплаенс-рисков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  <w:lang w:val="en-US"/>
              </w:rPr>
              <w:t xml:space="preserve">IV </w:t>
            </w:r>
            <w:r w:rsidRPr="004A3019">
              <w:rPr>
                <w:color w:val="000000"/>
              </w:rPr>
              <w:t>квартал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A3019">
                <w:rPr>
                  <w:color w:val="000000"/>
                </w:rPr>
                <w:t>2020 г</w:t>
              </w:r>
            </w:smartTag>
            <w:r w:rsidRPr="004A30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Коллегиальный орган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  <w:rPr>
                <w:color w:val="000000"/>
              </w:rPr>
            </w:pPr>
            <w:r w:rsidRPr="004A3019">
              <w:rPr>
                <w:color w:val="000000"/>
              </w:rPr>
              <w:t>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Выявление конфликта интересов в деятельности сотрудников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4A3019">
              <w:rPr>
                <w:color w:val="000000"/>
              </w:rPr>
              <w:t>дминистрации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анализ деклараций конфликта интересов, представленных сотрудниками</w:t>
            </w:r>
            <w:r>
              <w:rPr>
                <w:color w:val="000000"/>
              </w:rPr>
              <w:t xml:space="preserve"> А</w:t>
            </w:r>
            <w:r w:rsidRPr="004A3019">
              <w:rPr>
                <w:color w:val="000000"/>
              </w:rPr>
              <w:t>дминистрации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исключение конфликта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не реже 1 раза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Уполномоченное должностное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лицо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  <w:rPr>
                <w:color w:val="000000"/>
              </w:rPr>
            </w:pPr>
            <w:r w:rsidRPr="004A3019">
              <w:rPr>
                <w:color w:val="000000"/>
              </w:rPr>
              <w:t>2.6.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Проведение оценки достижения ключевых показателей эффективности антимонопольного </w:t>
            </w:r>
            <w:proofErr w:type="spellStart"/>
            <w:r w:rsidRPr="004A3019">
              <w:rPr>
                <w:color w:val="000000"/>
              </w:rPr>
              <w:t>комплаенса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установление ключевых показателей </w:t>
            </w:r>
          </w:p>
          <w:p w:rsidR="00C6122B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эффективности реализации мероприятий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антимонопольного </w:t>
            </w:r>
            <w:proofErr w:type="spellStart"/>
            <w:r w:rsidRPr="004A3019">
              <w:rPr>
                <w:color w:val="000000"/>
              </w:rPr>
              <w:t>комплаенса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>подготовка информ</w:t>
            </w:r>
            <w:r>
              <w:rPr>
                <w:color w:val="000000"/>
              </w:rPr>
              <w:t>а</w:t>
            </w:r>
            <w:r w:rsidRPr="004A3019">
              <w:rPr>
                <w:color w:val="000000"/>
              </w:rPr>
              <w:t>ции о достижении клю</w:t>
            </w:r>
            <w:r>
              <w:rPr>
                <w:color w:val="000000"/>
              </w:rPr>
              <w:t xml:space="preserve">чевых  </w:t>
            </w:r>
            <w:r w:rsidRPr="004A3019">
              <w:rPr>
                <w:color w:val="000000"/>
              </w:rPr>
              <w:t>показателей эффективности функционирования</w:t>
            </w:r>
          </w:p>
          <w:p w:rsidR="00C6122B" w:rsidRPr="004A3019" w:rsidRDefault="00C6122B" w:rsidP="00C6122B">
            <w:pPr>
              <w:autoSpaceDE w:val="0"/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в 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  <w:lang w:val="en-US"/>
              </w:rPr>
              <w:t xml:space="preserve">I </w:t>
            </w:r>
            <w:r w:rsidRPr="004A3019">
              <w:rPr>
                <w:color w:val="000000"/>
              </w:rPr>
              <w:t>квартал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A3019">
                <w:rPr>
                  <w:color w:val="000000"/>
                </w:rPr>
                <w:t>2021 г</w:t>
              </w:r>
            </w:smartTag>
            <w:r w:rsidRPr="004A30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Коллегиальный орган</w:t>
            </w:r>
          </w:p>
        </w:tc>
      </w:tr>
      <w:tr w:rsidR="00C6122B" w:rsidRPr="004A3019" w:rsidTr="00C61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 w:firstLineChars="12" w:firstLine="29"/>
              <w:rPr>
                <w:color w:val="000000"/>
              </w:rPr>
            </w:pPr>
            <w:r w:rsidRPr="004A3019">
              <w:rPr>
                <w:color w:val="000000"/>
              </w:rPr>
              <w:t>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Обобщение информации, представленной структурными подразделениями для формирования доклада об </w:t>
            </w:r>
            <w:proofErr w:type="gramStart"/>
            <w:r w:rsidRPr="004A3019">
              <w:rPr>
                <w:color w:val="000000"/>
              </w:rPr>
              <w:t>антимонопольном</w:t>
            </w:r>
            <w:proofErr w:type="gramEnd"/>
            <w:r w:rsidRPr="004A3019">
              <w:rPr>
                <w:color w:val="000000"/>
              </w:rPr>
              <w:t xml:space="preserve"> </w:t>
            </w:r>
            <w:proofErr w:type="spellStart"/>
            <w:r w:rsidRPr="004A3019">
              <w:rPr>
                <w:color w:val="000000"/>
              </w:rPr>
              <w:t>комплаенсе</w:t>
            </w:r>
            <w:proofErr w:type="spellEnd"/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составление отчета (информации) </w:t>
            </w:r>
            <w:proofErr w:type="gramStart"/>
            <w:r w:rsidRPr="004A3019">
              <w:rPr>
                <w:color w:val="000000"/>
              </w:rPr>
              <w:t>об</w:t>
            </w:r>
            <w:proofErr w:type="gramEnd"/>
            <w:r w:rsidRPr="004A3019">
              <w:rPr>
                <w:color w:val="000000"/>
              </w:rPr>
              <w:t xml:space="preserve"> 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антимонопольном </w:t>
            </w:r>
            <w:proofErr w:type="spellStart"/>
            <w:r w:rsidRPr="004A3019">
              <w:rPr>
                <w:color w:val="000000"/>
              </w:rPr>
              <w:t>комплаенсе</w:t>
            </w:r>
            <w:proofErr w:type="spellEnd"/>
            <w:r w:rsidRPr="004A3019">
              <w:rPr>
                <w:color w:val="000000"/>
              </w:rPr>
              <w:t>;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размещение  отчета (информации) </w:t>
            </w:r>
          </w:p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об антимонопольном </w:t>
            </w:r>
            <w:proofErr w:type="spellStart"/>
            <w:r w:rsidRPr="004A3019">
              <w:rPr>
                <w:color w:val="000000"/>
              </w:rPr>
              <w:t>комплаенсе</w:t>
            </w:r>
            <w:proofErr w:type="spellEnd"/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на официальном сайте </w:t>
            </w:r>
            <w:r>
              <w:rPr>
                <w:color w:val="000000"/>
              </w:rPr>
              <w:t>А</w:t>
            </w:r>
            <w:r w:rsidRPr="004A3019">
              <w:rPr>
                <w:color w:val="000000"/>
              </w:rPr>
              <w:t>дминистрации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доклад об </w:t>
            </w:r>
            <w:proofErr w:type="gramStart"/>
            <w:r w:rsidRPr="004A3019">
              <w:rPr>
                <w:color w:val="000000"/>
              </w:rPr>
              <w:t>антимонопольном</w:t>
            </w:r>
            <w:proofErr w:type="gramEnd"/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</w:rPr>
              <w:t xml:space="preserve"> </w:t>
            </w:r>
            <w:proofErr w:type="spellStart"/>
            <w:r w:rsidRPr="004A3019">
              <w:rPr>
                <w:color w:val="000000"/>
              </w:rPr>
              <w:t>комплаенсе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r w:rsidRPr="004A3019">
              <w:rPr>
                <w:color w:val="000000"/>
                <w:lang w:val="en-US"/>
              </w:rPr>
              <w:t xml:space="preserve">I </w:t>
            </w:r>
            <w:r w:rsidRPr="004A3019">
              <w:rPr>
                <w:color w:val="000000"/>
              </w:rPr>
              <w:t>квартал</w:t>
            </w:r>
          </w:p>
          <w:p w:rsidR="00C6122B" w:rsidRPr="004A3019" w:rsidRDefault="00C6122B" w:rsidP="00C6122B">
            <w:pPr>
              <w:tabs>
                <w:tab w:val="left" w:pos="5760"/>
              </w:tabs>
              <w:ind w:left="-57" w:right="-57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A3019">
                <w:rPr>
                  <w:color w:val="000000"/>
                </w:rPr>
                <w:t>2021 г</w:t>
              </w:r>
            </w:smartTag>
            <w:r w:rsidRPr="004A3019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2B" w:rsidRPr="004A3019" w:rsidRDefault="00C6122B" w:rsidP="00C6122B">
            <w:pPr>
              <w:tabs>
                <w:tab w:val="left" w:pos="5760"/>
              </w:tabs>
              <w:autoSpaceDE w:val="0"/>
              <w:ind w:left="-57" w:right="-57"/>
              <w:jc w:val="center"/>
            </w:pPr>
            <w:r>
              <w:rPr>
                <w:color w:val="000000"/>
              </w:rPr>
              <w:t>Коллегиальный орган</w:t>
            </w:r>
          </w:p>
        </w:tc>
      </w:tr>
    </w:tbl>
    <w:p w:rsidR="00C6122B" w:rsidRPr="004A3019" w:rsidRDefault="00C6122B" w:rsidP="00C6122B">
      <w:pPr>
        <w:ind w:firstLine="240"/>
        <w:jc w:val="center"/>
      </w:pPr>
    </w:p>
    <w:p w:rsidR="000B3388" w:rsidRPr="002B3E4F" w:rsidRDefault="000B3388" w:rsidP="00C6122B">
      <w:pPr>
        <w:spacing w:line="240" w:lineRule="exact"/>
      </w:pPr>
    </w:p>
    <w:sectPr w:rsidR="000B3388" w:rsidRPr="002B3E4F" w:rsidSect="00C612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484" w:hanging="480"/>
      </w:pPr>
    </w:lvl>
    <w:lvl w:ilvl="2">
      <w:start w:val="1"/>
      <w:numFmt w:val="decimal"/>
      <w:lvlText w:val="%2.%3."/>
      <w:lvlJc w:val="left"/>
      <w:pPr>
        <w:tabs>
          <w:tab w:val="num" w:pos="1724"/>
        </w:tabs>
        <w:ind w:left="2204" w:hanging="480"/>
      </w:pPr>
    </w:lvl>
    <w:lvl w:ilvl="3">
      <w:start w:val="1"/>
      <w:numFmt w:val="decimal"/>
      <w:lvlText w:val="%2.%3.%4."/>
      <w:lvlJc w:val="left"/>
      <w:pPr>
        <w:tabs>
          <w:tab w:val="num" w:pos="2444"/>
        </w:tabs>
        <w:ind w:left="2924" w:hanging="480"/>
      </w:pPr>
    </w:lvl>
    <w:lvl w:ilvl="4">
      <w:start w:val="1"/>
      <w:numFmt w:val="decimal"/>
      <w:lvlText w:val="%2.%3.%4.%5."/>
      <w:lvlJc w:val="left"/>
      <w:pPr>
        <w:tabs>
          <w:tab w:val="num" w:pos="3164"/>
        </w:tabs>
        <w:ind w:left="3644" w:hanging="480"/>
      </w:pPr>
    </w:lvl>
    <w:lvl w:ilvl="5">
      <w:start w:val="1"/>
      <w:numFmt w:val="decimal"/>
      <w:lvlText w:val="%2.%3.%4.%5.%6."/>
      <w:lvlJc w:val="left"/>
      <w:pPr>
        <w:tabs>
          <w:tab w:val="num" w:pos="3884"/>
        </w:tabs>
        <w:ind w:left="4364" w:hanging="480"/>
      </w:pPr>
    </w:lvl>
    <w:lvl w:ilvl="6">
      <w:start w:val="1"/>
      <w:numFmt w:val="decimal"/>
      <w:lvlText w:val="%2.%3.%4.%5.%6.%7."/>
      <w:lvlJc w:val="left"/>
      <w:pPr>
        <w:tabs>
          <w:tab w:val="num" w:pos="4604"/>
        </w:tabs>
        <w:ind w:left="5084" w:hanging="48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5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2.%3.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2.%3.%4.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2.%3.%4.%5.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2.%3.%4.%5.%6.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4A25C8C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E62BA"/>
    <w:multiLevelType w:val="hybridMultilevel"/>
    <w:tmpl w:val="B726CF3A"/>
    <w:lvl w:ilvl="0" w:tplc="5C0A8326">
      <w:start w:val="2"/>
      <w:numFmt w:val="decimal"/>
      <w:lvlText w:val="%1."/>
      <w:lvlJc w:val="left"/>
      <w:pPr>
        <w:tabs>
          <w:tab w:val="num" w:pos="782"/>
        </w:tabs>
        <w:ind w:left="78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4">
    <w:nsid w:val="7C286BA5"/>
    <w:multiLevelType w:val="hybridMultilevel"/>
    <w:tmpl w:val="28BE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F9707F2"/>
    <w:multiLevelType w:val="hybridMultilevel"/>
    <w:tmpl w:val="055ACC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096D"/>
    <w:rsid w:val="000008C4"/>
    <w:rsid w:val="00001064"/>
    <w:rsid w:val="000072FA"/>
    <w:rsid w:val="00027045"/>
    <w:rsid w:val="00073258"/>
    <w:rsid w:val="000A04AD"/>
    <w:rsid w:val="000B3388"/>
    <w:rsid w:val="000D53F4"/>
    <w:rsid w:val="00124392"/>
    <w:rsid w:val="00132A6F"/>
    <w:rsid w:val="001468CD"/>
    <w:rsid w:val="00160477"/>
    <w:rsid w:val="001D6312"/>
    <w:rsid w:val="002040EB"/>
    <w:rsid w:val="00215266"/>
    <w:rsid w:val="0022542F"/>
    <w:rsid w:val="0026168C"/>
    <w:rsid w:val="00272D29"/>
    <w:rsid w:val="00287476"/>
    <w:rsid w:val="002957D2"/>
    <w:rsid w:val="002B3E4F"/>
    <w:rsid w:val="00317C8C"/>
    <w:rsid w:val="0032017A"/>
    <w:rsid w:val="00330ADA"/>
    <w:rsid w:val="003E5AF1"/>
    <w:rsid w:val="00485FD6"/>
    <w:rsid w:val="00490C2F"/>
    <w:rsid w:val="004B0712"/>
    <w:rsid w:val="004C1DFC"/>
    <w:rsid w:val="004C2031"/>
    <w:rsid w:val="004F3D86"/>
    <w:rsid w:val="005045E6"/>
    <w:rsid w:val="00513381"/>
    <w:rsid w:val="00585BF6"/>
    <w:rsid w:val="005C1BFD"/>
    <w:rsid w:val="005D2530"/>
    <w:rsid w:val="006365A9"/>
    <w:rsid w:val="00647631"/>
    <w:rsid w:val="0065098F"/>
    <w:rsid w:val="00654FA6"/>
    <w:rsid w:val="0068418C"/>
    <w:rsid w:val="006C3A59"/>
    <w:rsid w:val="006D32D8"/>
    <w:rsid w:val="006E5753"/>
    <w:rsid w:val="007011CF"/>
    <w:rsid w:val="00785FDB"/>
    <w:rsid w:val="00786426"/>
    <w:rsid w:val="007A3D91"/>
    <w:rsid w:val="007B7D9F"/>
    <w:rsid w:val="007C49A8"/>
    <w:rsid w:val="007D70E1"/>
    <w:rsid w:val="007E4771"/>
    <w:rsid w:val="007F6D10"/>
    <w:rsid w:val="008552B2"/>
    <w:rsid w:val="00894640"/>
    <w:rsid w:val="008A6E73"/>
    <w:rsid w:val="0090119C"/>
    <w:rsid w:val="0093126F"/>
    <w:rsid w:val="0095096D"/>
    <w:rsid w:val="009820EC"/>
    <w:rsid w:val="009D1083"/>
    <w:rsid w:val="00A04E9D"/>
    <w:rsid w:val="00A61923"/>
    <w:rsid w:val="00AE2834"/>
    <w:rsid w:val="00B24C4C"/>
    <w:rsid w:val="00B92279"/>
    <w:rsid w:val="00BC09E0"/>
    <w:rsid w:val="00BD3C90"/>
    <w:rsid w:val="00C30946"/>
    <w:rsid w:val="00C449D4"/>
    <w:rsid w:val="00C505B3"/>
    <w:rsid w:val="00C6122B"/>
    <w:rsid w:val="00C84463"/>
    <w:rsid w:val="00CF2AA4"/>
    <w:rsid w:val="00D03FC2"/>
    <w:rsid w:val="00D052A1"/>
    <w:rsid w:val="00D13DA8"/>
    <w:rsid w:val="00D649E0"/>
    <w:rsid w:val="00D874FC"/>
    <w:rsid w:val="00D92AE5"/>
    <w:rsid w:val="00E6187E"/>
    <w:rsid w:val="00ED245B"/>
    <w:rsid w:val="00EE519A"/>
    <w:rsid w:val="00F70797"/>
    <w:rsid w:val="00F75BA1"/>
    <w:rsid w:val="00F9405B"/>
    <w:rsid w:val="00FB0890"/>
    <w:rsid w:val="00FB09CC"/>
    <w:rsid w:val="00FC64A9"/>
    <w:rsid w:val="00FC7CF1"/>
    <w:rsid w:val="00FF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E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874FC"/>
    <w:rPr>
      <w:b/>
      <w:bCs/>
    </w:rPr>
  </w:style>
  <w:style w:type="paragraph" w:styleId="a5">
    <w:name w:val="List Paragraph"/>
    <w:basedOn w:val="a"/>
    <w:uiPriority w:val="34"/>
    <w:qFormat/>
    <w:rsid w:val="00FB0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0D5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552B2"/>
    <w:pPr>
      <w:spacing w:before="100" w:beforeAutospacing="1" w:after="100" w:afterAutospacing="1"/>
    </w:pPr>
  </w:style>
  <w:style w:type="paragraph" w:customStyle="1" w:styleId="arial">
    <w:name w:val="arial"/>
    <w:basedOn w:val="a"/>
    <w:rsid w:val="008552B2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9820EC"/>
    <w:pPr>
      <w:suppressAutoHyphens/>
    </w:pPr>
    <w:rPr>
      <w:color w:val="00000A"/>
      <w:sz w:val="2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9820EC"/>
    <w:rPr>
      <w:color w:val="00000A"/>
      <w:sz w:val="26"/>
      <w:lang w:eastAsia="ar-SA"/>
    </w:rPr>
  </w:style>
  <w:style w:type="paragraph" w:styleId="aa">
    <w:name w:val="Document Map"/>
    <w:basedOn w:val="a"/>
    <w:link w:val="ab"/>
    <w:rsid w:val="00AE283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AE28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3388"/>
    <w:pPr>
      <w:widowControl w:val="0"/>
      <w:autoSpaceDE w:val="0"/>
      <w:autoSpaceDN w:val="0"/>
      <w:ind w:firstLineChars="100" w:firstLine="100"/>
      <w:jc w:val="both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B3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irstParagraph">
    <w:name w:val="First Paragraph"/>
    <w:basedOn w:val="a8"/>
    <w:rsid w:val="00786426"/>
    <w:pPr>
      <w:spacing w:before="180" w:after="180"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paragraph" w:customStyle="1" w:styleId="Compact">
    <w:name w:val="Compact"/>
    <w:basedOn w:val="a8"/>
    <w:rsid w:val="00786426"/>
    <w:pPr>
      <w:spacing w:before="36" w:after="36"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786426"/>
    <w:pPr>
      <w:suppressAutoHyphens/>
      <w:ind w:left="720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-ad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o-a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10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ТАҢҺЧИН</vt:lpstr>
    </vt:vector>
  </TitlesOfParts>
  <Company>MoBIL GROUP</Company>
  <LinksUpToDate>false</LinksUpToDate>
  <CharactersWithSpaces>21472</CharactersWithSpaces>
  <SharedDoc>false</SharedDoc>
  <HLinks>
    <vt:vector size="6" baseType="variant"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http://smo-adk.ru/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ТАҢҺЧИН</dc:title>
  <dc:creator>Admin</dc:creator>
  <cp:lastModifiedBy>User</cp:lastModifiedBy>
  <cp:revision>24</cp:revision>
  <cp:lastPrinted>2020-04-02T16:15:00Z</cp:lastPrinted>
  <dcterms:created xsi:type="dcterms:W3CDTF">2017-02-01T13:19:00Z</dcterms:created>
  <dcterms:modified xsi:type="dcterms:W3CDTF">2020-05-18T07:46:00Z</dcterms:modified>
</cp:coreProperties>
</file>