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1E" w:rsidRPr="0050406C" w:rsidRDefault="0047051E" w:rsidP="0047051E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48"/>
        <w:tblW w:w="10138" w:type="dxa"/>
        <w:tblLayout w:type="fixed"/>
        <w:tblLook w:val="01E0"/>
      </w:tblPr>
      <w:tblGrid>
        <w:gridCol w:w="4145"/>
        <w:gridCol w:w="1289"/>
        <w:gridCol w:w="4704"/>
      </w:tblGrid>
      <w:tr w:rsidR="0047051E" w:rsidRPr="0050406C" w:rsidTr="00B97010">
        <w:trPr>
          <w:trHeight w:val="910"/>
        </w:trPr>
        <w:tc>
          <w:tcPr>
            <w:tcW w:w="4145" w:type="dxa"/>
            <w:hideMark/>
          </w:tcPr>
          <w:p w:rsidR="0047051E" w:rsidRPr="0050406C" w:rsidRDefault="0047051E" w:rsidP="00470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6C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47051E" w:rsidRPr="0050406C" w:rsidRDefault="0047051E" w:rsidP="00470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6C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47051E" w:rsidRPr="0050406C" w:rsidRDefault="0047051E" w:rsidP="00470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6C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289" w:type="dxa"/>
            <w:hideMark/>
          </w:tcPr>
          <w:p w:rsidR="0047051E" w:rsidRPr="0050406C" w:rsidRDefault="002B3720" w:rsidP="0047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4pt;margin-top:0;width:64.8pt;height:60.7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7475524" r:id="rId5"/>
              </w:pict>
            </w:r>
          </w:p>
        </w:tc>
        <w:tc>
          <w:tcPr>
            <w:tcW w:w="4704" w:type="dxa"/>
            <w:hideMark/>
          </w:tcPr>
          <w:p w:rsidR="0047051E" w:rsidRPr="0050406C" w:rsidRDefault="0047051E" w:rsidP="00470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0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7051E" w:rsidRPr="0050406C" w:rsidRDefault="0047051E" w:rsidP="0047051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6C">
        <w:rPr>
          <w:rFonts w:ascii="Times New Roman" w:hAnsi="Times New Roman" w:cs="Times New Roman"/>
          <w:b/>
          <w:sz w:val="24"/>
          <w:szCs w:val="24"/>
        </w:rPr>
        <w:t xml:space="preserve">359250, Республика Калмыкия Черноземельский район п. Адык </w:t>
      </w:r>
    </w:p>
    <w:p w:rsidR="0047051E" w:rsidRPr="0050406C" w:rsidRDefault="0047051E" w:rsidP="0047051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6C">
        <w:rPr>
          <w:rFonts w:ascii="Times New Roman" w:hAnsi="Times New Roman" w:cs="Times New Roman"/>
          <w:b/>
          <w:sz w:val="24"/>
          <w:szCs w:val="24"/>
        </w:rPr>
        <w:t xml:space="preserve">ул. Мира, 2а, тел. /факс (84743) 9-31-34, </w:t>
      </w:r>
      <w:proofErr w:type="spellStart"/>
      <w:r w:rsidRPr="0050406C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0406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50406C">
          <w:rPr>
            <w:rStyle w:val="a3"/>
            <w:rFonts w:ascii="Times New Roman" w:hAnsi="Times New Roman" w:cs="Times New Roman"/>
            <w:b/>
            <w:sz w:val="24"/>
            <w:szCs w:val="24"/>
          </w:rPr>
          <w:t>smo-adk@mail.ru</w:t>
        </w:r>
      </w:hyperlink>
      <w:r w:rsidRPr="0050406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7051E" w:rsidRPr="0050406C" w:rsidRDefault="0047051E" w:rsidP="0047051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406C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50406C">
        <w:rPr>
          <w:rFonts w:ascii="Times New Roman" w:hAnsi="Times New Roman" w:cs="Times New Roman"/>
          <w:b/>
          <w:sz w:val="24"/>
          <w:szCs w:val="24"/>
        </w:rPr>
        <w:t>: http://smo-adk.ru</w:t>
      </w:r>
    </w:p>
    <w:p w:rsidR="0047051E" w:rsidRPr="0050406C" w:rsidRDefault="0047051E" w:rsidP="0047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51E" w:rsidRPr="0050406C" w:rsidRDefault="005F7152" w:rsidP="005F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декабря </w:t>
      </w:r>
      <w:r w:rsidR="0047051E" w:rsidRPr="0050406C">
        <w:rPr>
          <w:rFonts w:ascii="Times New Roman" w:hAnsi="Times New Roman" w:cs="Times New Roman"/>
          <w:sz w:val="24"/>
          <w:szCs w:val="24"/>
        </w:rPr>
        <w:t xml:space="preserve">2019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051E" w:rsidRPr="0050406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47051E" w:rsidRPr="005040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7051E" w:rsidRPr="0050406C">
        <w:rPr>
          <w:rFonts w:ascii="Times New Roman" w:hAnsi="Times New Roman" w:cs="Times New Roman"/>
          <w:sz w:val="24"/>
          <w:szCs w:val="24"/>
        </w:rPr>
        <w:t xml:space="preserve">       п. Адык</w:t>
      </w:r>
    </w:p>
    <w:p w:rsidR="0047051E" w:rsidRPr="0050406C" w:rsidRDefault="0047051E" w:rsidP="004705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51E" w:rsidRPr="0050406C" w:rsidRDefault="0047051E" w:rsidP="004705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Об утверждении порядка проведения инвентаризации</w:t>
      </w:r>
    </w:p>
    <w:p w:rsidR="0047051E" w:rsidRDefault="0047051E" w:rsidP="004705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муниципального имущества</w:t>
      </w:r>
      <w:r w:rsidRPr="0050406C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.</w:t>
      </w:r>
    </w:p>
    <w:p w:rsidR="005F7152" w:rsidRDefault="005F7152" w:rsidP="004705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5F7152" w:rsidRPr="0047051E" w:rsidRDefault="005F7152" w:rsidP="004705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47051E" w:rsidRPr="0047051E" w:rsidRDefault="005F7152" w:rsidP="004705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  <w:r w:rsidR="0047051E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контроля и упорядочения использования муниципального имущества, администрация </w:t>
      </w:r>
      <w:r w:rsidR="0047051E" w:rsidRPr="005040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Адыковского </w:t>
      </w:r>
      <w:r w:rsidR="0047051E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</w:t>
      </w:r>
      <w:r w:rsidR="0047051E" w:rsidRPr="005040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постановляет:</w:t>
      </w:r>
    </w:p>
    <w:p w:rsidR="0047051E" w:rsidRDefault="0047051E" w:rsidP="004705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F7152" w:rsidRPr="0047051E" w:rsidRDefault="005F7152" w:rsidP="004705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66A6" w:rsidRPr="0050406C" w:rsidRDefault="0047051E" w:rsidP="004705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прилагаемое Положение о порядке проведения инвентаризации муниципального имущества </w:t>
      </w:r>
      <w:r w:rsidR="006A66A6" w:rsidRPr="005040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Адыковского </w:t>
      </w:r>
      <w:r w:rsidR="006A66A6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сельского </w:t>
      </w:r>
      <w:r w:rsidR="006A66A6" w:rsidRPr="005040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Республики Калмыкия.</w:t>
      </w:r>
      <w:r w:rsidR="0050406C" w:rsidRPr="005040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Приложение.</w:t>
      </w:r>
    </w:p>
    <w:p w:rsidR="0047051E" w:rsidRPr="0047051E" w:rsidRDefault="0047051E" w:rsidP="004705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66A6" w:rsidRDefault="006A66A6" w:rsidP="0047051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040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47051E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50406C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обнародованию (опубликованию) в специально установленных местах, размещению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50406C">
          <w:rPr>
            <w:rStyle w:val="a3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Pr="0050406C">
        <w:rPr>
          <w:rFonts w:ascii="Times New Roman" w:hAnsi="Times New Roman" w:cs="Times New Roman"/>
          <w:sz w:val="24"/>
          <w:szCs w:val="24"/>
        </w:rPr>
        <w:t>.</w:t>
      </w:r>
    </w:p>
    <w:p w:rsidR="005F7152" w:rsidRPr="0050406C" w:rsidRDefault="005F7152" w:rsidP="004705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0406C" w:rsidRDefault="006A66A6" w:rsidP="004705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40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="0047051E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47051E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47051E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A66A6" w:rsidRPr="0047051E" w:rsidRDefault="006A66A6" w:rsidP="004705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A66A6" w:rsidRPr="0050406C" w:rsidRDefault="006A66A6" w:rsidP="006A66A6">
      <w:pPr>
        <w:pStyle w:val="a4"/>
        <w:spacing w:before="0" w:beforeAutospacing="0" w:after="0" w:afterAutospacing="0"/>
        <w:rPr>
          <w:rStyle w:val="a5"/>
        </w:rPr>
      </w:pPr>
      <w:r w:rsidRPr="0050406C">
        <w:rPr>
          <w:rStyle w:val="a5"/>
        </w:rPr>
        <w:t xml:space="preserve">Глава Адыковского </w:t>
      </w:r>
      <w:proofErr w:type="gramStart"/>
      <w:r w:rsidRPr="0050406C">
        <w:rPr>
          <w:rStyle w:val="a5"/>
        </w:rPr>
        <w:t>сельского</w:t>
      </w:r>
      <w:proofErr w:type="gramEnd"/>
    </w:p>
    <w:p w:rsidR="006A66A6" w:rsidRPr="0050406C" w:rsidRDefault="006A66A6" w:rsidP="006A66A6">
      <w:pPr>
        <w:pStyle w:val="a4"/>
        <w:spacing w:before="0" w:beforeAutospacing="0" w:after="0" w:afterAutospacing="0"/>
        <w:rPr>
          <w:rStyle w:val="a5"/>
        </w:rPr>
      </w:pPr>
      <w:r w:rsidRPr="0050406C">
        <w:rPr>
          <w:rStyle w:val="a5"/>
        </w:rPr>
        <w:t>муниципального образования</w:t>
      </w:r>
    </w:p>
    <w:p w:rsidR="006A66A6" w:rsidRPr="0050406C" w:rsidRDefault="006A66A6" w:rsidP="006A66A6">
      <w:pPr>
        <w:pStyle w:val="a4"/>
        <w:spacing w:before="0" w:beforeAutospacing="0" w:after="0" w:afterAutospacing="0"/>
        <w:rPr>
          <w:rStyle w:val="a5"/>
        </w:rPr>
      </w:pPr>
      <w:r w:rsidRPr="0050406C">
        <w:rPr>
          <w:rStyle w:val="a5"/>
        </w:rPr>
        <w:t>Республики Калмыкия (</w:t>
      </w:r>
      <w:proofErr w:type="spellStart"/>
      <w:r w:rsidRPr="0050406C">
        <w:rPr>
          <w:rStyle w:val="a5"/>
        </w:rPr>
        <w:t>ахлачи</w:t>
      </w:r>
      <w:proofErr w:type="spellEnd"/>
      <w:r w:rsidRPr="0050406C">
        <w:rPr>
          <w:rStyle w:val="a5"/>
        </w:rPr>
        <w:t xml:space="preserve">)                                 Б.Н. </w:t>
      </w:r>
      <w:proofErr w:type="spellStart"/>
      <w:r w:rsidRPr="0050406C">
        <w:rPr>
          <w:rStyle w:val="a5"/>
        </w:rPr>
        <w:t>Мергульчиева</w:t>
      </w:r>
      <w:proofErr w:type="spellEnd"/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578" w:rsidRDefault="005F7578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578" w:rsidRDefault="005F7578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F7152" w:rsidRDefault="005F7152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A66A6" w:rsidRPr="0050406C" w:rsidRDefault="006A66A6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406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50406C" w:rsidRPr="0050406C" w:rsidRDefault="006A66A6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406C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6A66A6" w:rsidRPr="0050406C" w:rsidRDefault="006A66A6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406C">
        <w:rPr>
          <w:rFonts w:ascii="Times New Roman" w:hAnsi="Times New Roman" w:cs="Times New Roman"/>
          <w:sz w:val="20"/>
          <w:szCs w:val="20"/>
          <w:lang w:eastAsia="ru-RU"/>
        </w:rPr>
        <w:t>Адыковского СМО РК</w:t>
      </w:r>
    </w:p>
    <w:p w:rsidR="006A66A6" w:rsidRPr="0050406C" w:rsidRDefault="006A66A6" w:rsidP="0050406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0406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5F7152">
        <w:rPr>
          <w:rFonts w:ascii="Times New Roman" w:hAnsi="Times New Roman" w:cs="Times New Roman"/>
          <w:sz w:val="20"/>
          <w:szCs w:val="20"/>
          <w:lang w:eastAsia="ru-RU"/>
        </w:rPr>
        <w:t>06.12.</w:t>
      </w:r>
      <w:r w:rsidRPr="0050406C">
        <w:rPr>
          <w:rFonts w:ascii="Times New Roman" w:hAnsi="Times New Roman" w:cs="Times New Roman"/>
          <w:sz w:val="20"/>
          <w:szCs w:val="20"/>
          <w:lang w:eastAsia="ru-RU"/>
        </w:rPr>
        <w:t>.2019г. №</w:t>
      </w:r>
      <w:r w:rsidR="005F7152">
        <w:rPr>
          <w:rFonts w:ascii="Times New Roman" w:hAnsi="Times New Roman" w:cs="Times New Roman"/>
          <w:sz w:val="20"/>
          <w:szCs w:val="20"/>
          <w:lang w:eastAsia="ru-RU"/>
        </w:rPr>
        <w:t xml:space="preserve"> 49</w:t>
      </w:r>
    </w:p>
    <w:p w:rsidR="0050406C" w:rsidRDefault="0050406C" w:rsidP="005040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0406C" w:rsidRDefault="0050406C" w:rsidP="005040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0406C" w:rsidRPr="0050406C" w:rsidRDefault="0047051E" w:rsidP="005040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50406C" w:rsidRPr="0050406C" w:rsidRDefault="0047051E" w:rsidP="005040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порядке проведения инвентаризации муниципального имущества </w:t>
      </w:r>
      <w:r w:rsidR="0050406C" w:rsidRPr="005040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Адыковского </w:t>
      </w:r>
      <w:r w:rsidR="0050406C" w:rsidRPr="0047051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сельского </w:t>
      </w:r>
      <w:r w:rsidR="0050406C" w:rsidRPr="005040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муниципального образования </w:t>
      </w:r>
    </w:p>
    <w:p w:rsidR="0047051E" w:rsidRPr="0047051E" w:rsidRDefault="0050406C" w:rsidP="005040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406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Республики Калмыкия</w:t>
      </w:r>
      <w:r w:rsidR="0047051E" w:rsidRPr="0047051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1.1. Настоящее Положение определяет порядок проведения инвентаризации имущества, находящегося в муниципальной собственности </w:t>
      </w:r>
      <w:r w:rsidR="005040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 Республики Калмыкия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муниципальное имущество).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proofErr w:type="gramStart"/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Инвентаризация муниципального имущества проводится в соответствии с </w:t>
      </w:r>
      <w:hyperlink r:id="rId8" w:history="1">
        <w:r w:rsidRPr="0050406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 законом от 06.12.2011 N 402 -ФЗ "О бухгалтерском учете", </w:t>
      </w:r>
      <w:hyperlink r:id="rId9" w:history="1">
        <w:r w:rsidRPr="001B6E7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иными федеральными законами, Приказом Министерства финансов Российской Федерации от 01.12. 2010 </w:t>
      </w:r>
      <w:hyperlink r:id="rId10" w:history="1">
        <w:r w:rsidR="00F404C0" w:rsidRPr="001B6E7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B6E7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157н</w:t>
        </w:r>
        <w:proofErr w:type="gramEnd"/>
        <w:r w:rsidRPr="001B6E7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"</w:t>
        </w:r>
        <w:proofErr w:type="gramStart"/>
        <w:r w:rsidRPr="001B6E7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1B6E7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методическими указаниями по инвентаризации имущества и финансовых обязательств</w:t>
        </w:r>
      </w:hyperlink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утвержденными </w:t>
      </w:r>
      <w:hyperlink r:id="rId12" w:history="1">
        <w:r w:rsidRPr="001B6E7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Приказом Министерства финансов Российской Федерации от 13.06.1995 </w:t>
        </w:r>
        <w:r w:rsidR="001B6E76" w:rsidRPr="001B6E7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</w:t>
        </w:r>
        <w:r w:rsidRPr="001B6E7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49</w:t>
        </w:r>
      </w:hyperlink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издаваемыми в соответствии с ними иными нормативными правовыми актами Российской Федерации</w:t>
      </w:r>
      <w:proofErr w:type="gramEnd"/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3" w:history="1">
        <w:r w:rsidRPr="001B6E7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финансов РФ от 29.07.1998 г. N 34н "Об утверждении Положения по ведению бухгалтерского учета и бухгалтерской отчетности в РФ"</w:t>
        </w:r>
      </w:hyperlink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законами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Калмыкия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Уставом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иными муниципальными правовыми актами, а также настоящим Положением.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1. Муниципальное имущество подлежит инвентаризации.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1.3.2. При инвентаризации выявляется фактическое наличие соответствующих объектов, которое сопоставляется с данными регистров бухгалтерского учета.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1.3.3. Случаи, сроки и порядок проведения инвентаризации, а также перечень объектов, подлежащих инвентаризации, определяются экономическим субъектом, за исключением обязательного проведения инвентаризации.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1.3.4.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периоде, к которому относится дата, по состоянию на которую проводилась инвентаризация.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Проведение инвентаризации обязательно: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1.4.1. При передаче имущества в аренду, выкупе, продаже, а также при преобразовании муниципального унитарного предприятия;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1.4.2. Перед составлением годовой бухгалтерской отчетности (кроме имущества, инвентаризация которого проводилась не ранее 1 октября отчетного года). Инвентаризация основных средств может проводиться один раз в три года, а библиотечных фондов - один раз в пять лет.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1.4.3. При смене материально ответственных лиц;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1.4.4. При выявлении фактов хищения, злоупотребления или порчи имущества;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1.4.5. В случае стихийного бедствия, пожара или других чрезвычайных ситуаций, вызванных экстремальными условиями;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1.4.6. При реорганизации или ликвидации организации;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Для целей настоящего Положения определяются следующие виды инвентаризации: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1.5.1. Инвентаризация муниципальной казны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="001B6E76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инвентаризация муниципальной казны) –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Главы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="001B6E76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– Глава).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1.5.2. Внутренняя инвентаризация - инвентаризация имущества и обязательств, проводимая муниципальными предприятиями и учреждениями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сельское поселение) на основании приказов руководителей муниципальных предприятий и учреждений.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1.5.3. Инициативная инвентаризация -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на основании распоряжения Главы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Основными целями инвентаризации муниципального имущества являются: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1.6.1. выявление фактического наличия муниципального имущества;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1.6.2. сопоставление фактического наличия имущества с данными бухгалтерского учета, проверка полноты отражения в учете обязательств;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1.6.3. анализ и повышение эффективности использования муниципального имущества;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1.6.4. повышение качества содержания и эксплуатации муниципального имущества;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1.6.5. регистрация, постановка на учет выявленного неучтенного муниципального имущества;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1.6.6. определение обоснованности затрат бюджета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="001B6E76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местный бюджет) на содержание муниципального имущества;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1.6.7. уточнение реестра муниципального имущества сельского поселения (далее - реестр муниципального имущества);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1.6.8. приведение в соответствие с установленными нормативно-правовыми актами Российской Федерации, нормативно-правовыми актами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Калмыкия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муниципальными правовыми актами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="001B6E76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порядком действий по владению, пользованию и распоряжению муниципальным имуществом.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Основными задачами инвентаризации муниципального имущества являются: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1.7.1. выявление несоответствия между указанным в документах состоянием объектов муниципального имущества с их фактическим состоянием;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1.7.2. выявление объектов недвижимого имущества, право собственности поселения, на которые не зарегистрировано в установленном порядке;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1.7.3. выявление объектов движимого имущества, принадлежащих </w:t>
      </w:r>
      <w:proofErr w:type="spellStart"/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Адыковскому</w:t>
      </w:r>
      <w:proofErr w:type="spellEnd"/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сельскому муниципальному образованию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праве собственности, не учтенных в установленном порядке;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1.7.4. выявление неиспользуемого или используемого не по назначению муниципального имущества;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1.7.5. выявление бесхозяйного имущества;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1.7.6. формирование перечня муниципального имущества, не подлежащего приватизации;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1.7.7. формирование перечня муниципального имущества, подлежащего приватизации для включения его в прогнозный план приватизации муниципального имущества;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1.7.8. формирование перечней муниципальных предприятий и учреждений, а также перечней недвижимого имущества, принадлежащего им на праве хозяйственного ведения либо оперативного управления и иного муниципального имущества, подлежащего передаче в собственность поселений при разграничении муниципального имущества между районом и поселением, входящими в его состав;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1.7.9. формирование перечня муниципального имущества, подлежащего перепрофилированию;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1.7.10. выявление фактов нарушения нормативно-правовых актов Российской Федерации, нормативно-правовых актов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Калмыкия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правовых актов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Адыковского СМО РК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регулирующих порядок владения, пользования и распоряжения муниципальным имуществом.</w:t>
      </w:r>
    </w:p>
    <w:p w:rsidR="001B6E76" w:rsidRDefault="0047051E" w:rsidP="001B6E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1.8. Уполномоченным органом, осуществляющим </w:t>
      </w:r>
      <w:proofErr w:type="gramStart"/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проведением инвентаризации муниципального имущества, является Администрация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="001B6E76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Особенности проведения инвентаризации муниципальной казны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2.1. Инвентаризация муниципальной казны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="001B6E76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- муниципальная казна) проводится на основании распоряжения Главы 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котором указываются сроки проведения инвентаризации, а так же прилагается перечень имущества муниципальной казны.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Для проведения инвентаризации муниципальной казны, анализа и обобщения результатов инвентаризации муниципального имущества постановлением Главы создается инвентаризационная комиссия.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Инвентаризационная комиссия создается на время проведения конкретной инвентаризации. Инвентаризационная комиссия состоит из председателя, заместителя инвент</w:t>
      </w:r>
      <w:r w:rsidR="001B6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аризационной комиссии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секретаря и не более 3 членов инвентаризационной комиссии.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Для участия в проведении инвентаризации муниципальной казны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Состав инвентаризационной комиссии, а также внесение изменений в состав инвентаризационной комиссии утверждается постановлением Главы.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реестра муниципального имущества, ведущегося Администрацией.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Инвентаризационная комиссия при проведении инвентаризации муниципальной казны осуществляет следующие действия: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2.7.1. проводит сверку данных о муниципальном имуществе, находящемся в муниципальной казне, предоставляемых Администрацией, с фактическим наличием муниципального имущества, находящегося в муниципальной казне;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2.7.2. производит осмотр муниципального имущества, находящегося в муниципальной казне, и заносит в инвентаризационные описи или акты инвентаризации (далее - описи или акты) полное их наименование, назначение, инвентарные номера и основные технические или эксплуатационные показатели;</w:t>
      </w:r>
      <w:proofErr w:type="gramEnd"/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2.7.3. проверяет наличие правоустанавливающих документов на муниципальное имущество, находящееся в муниципальной казне;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2.7.4. при выявлении объектов муниципального имущества, находящегося в муниципальной казне, не принятых на учет, а также объектов, по которым отсутствуют 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или указаны неправильные данные, характеризующие их, комиссия включает в опись или акт правильные сведения и технические показатели по этим объектам;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2.7.5. при выявлении муниципального имущества, находящегося в муниципальной казне, без правоустанавливающих документов инвентаризационная комиссия отражает данный факт в описи или акте;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2.7.6.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2.7.7. представляет результаты проведения инвентаризации муниципальной казны в Администрацию в течение 10 рабочих дней со дня окончания инвентаризации;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2.7.8.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2.7.9.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Особенности проведения инвентаризации имущества, закреплённого за муниципальными предприятиями и учреждениями на праве хозяйственного ведения или оперативного управления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муниципального предприятия или учреждения.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В муниципальном предприятии или учреждении внутренняя инвентаризация проводится инвентаризационной комиссией, создаваемой руководителем муниципального предприятия или учреждения.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Руководитель муниципального предприятия или учреждения </w:t>
      </w:r>
      <w:proofErr w:type="gramStart"/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утверждает</w:t>
      </w:r>
      <w:proofErr w:type="gramEnd"/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результаты проведения внутренней инвентаризации и представляет их в Администрацию в течение 10 рабочих дней со дня окончания инвентаризации.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В целях </w:t>
      </w:r>
      <w:proofErr w:type="gramStart"/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Для участия в проведении инициативной инвентаризации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Инициативную инвентаризацию проводит инвентаризационная комиссия, создаваемая на время проведения инвентаризации, утверждаемая приказом руководителя.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данных организаций.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3.7. Инициативная инвентаризация назначается распоряжением Главы, в котором указываются имущество, подлежащее инициативной инвентаризации, муниципальные 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3.8. Результаты проведения инициативной инвентаризации инвентаризационная комиссия представляет в Администрацию в течение 10 рабочих дней со дня окончания инвентаризации.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Подведение итогов инвентаризации муниципального имущества и принятие по ним решений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4.1. В течение 10 рабочих дней со дня получения результатов проведения инвентаризации муниципальной казны, инициативной инвентаризации, внутренней инвентаризации Администрация анализирует результаты их проведения, готовит по ним предложения и представляет на рассмотрение заместителю главы Администрации </w:t>
      </w:r>
      <w:r w:rsidR="003071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ведущему вопросы формирования, управления и распоряжения муниципальной собственностью.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По результатам проведенного анализа Администрация: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4.2.1. при выявлении объектов недвижимого имущества, право собственности </w:t>
      </w:r>
      <w:r w:rsidR="003071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Адыковского сельского муниципального </w:t>
      </w:r>
      <w:proofErr w:type="gramStart"/>
      <w:r w:rsidR="003071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</w:t>
      </w:r>
      <w:proofErr w:type="gramEnd"/>
      <w:r w:rsidR="0030710F"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которые не зарегистрировано в установленном порядке, готовит предложения по регистрации права собственности;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4.2.2. при выявлении объектов движимого имущества, принадлежащих </w:t>
      </w:r>
      <w:proofErr w:type="spellStart"/>
      <w:r w:rsidR="003071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Адыковскому</w:t>
      </w:r>
      <w:proofErr w:type="spellEnd"/>
      <w:r w:rsidR="003071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сельскому муниципальному образованию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праве собственности, не учтенных в установленном порядке, готовит предложения по постановке данных объектов на учет;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4.2.3.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готовит предложения по изъятию данного имущества и его дальнейшему использованию;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4.2.4. при выявлении бесхозяйного имущества, готовит предложения по установлению собственников, приобретению в муниципальную собственность данного имущества;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4.2.5. при выявлении фактов нарушения нормативно-правовых актов Российской Федерации, нормативно-правовых актов </w:t>
      </w:r>
      <w:r w:rsidR="003071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Калмыкия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муниципальных правовых актов </w:t>
      </w:r>
      <w:r w:rsidR="003071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Федерации;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4.2.6. готовит иные предложения в соответствии с действующим законодательством Российской Федерации.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В случае проведения инвентаризации муниципальной казны и внутренних инвентаризаций или инициативных инвентаризаций в одно время Администрация в течение 10 рабочих дней со дня получения результатов проведения всех инвентаризаций составляет сводные данные о муниципальном имуществе, полученные по результатам проведения инвентаризации муниципальной казны и внутренних инвентаризаций или инициативных инвентаризаций.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</w:t>
      </w:r>
      <w:proofErr w:type="gramStart"/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Используя сводные данные, Администрация формирует перечень муниципального имущества, не подлежащего приватизации, перечень муниципального имущества, подлежащего приватизации, перечни муниципальных предприятий и учреждений и иного муниципального имущества, подлежащего передаче в собственность поселений при разграничении муниципального имущества между районом и поселениями, входящими в его состав, отдельно по каждому поселению, перечень муниципального имущества, подлежащего перепрофилированию, перечень имущества, подлежащего списанию.</w:t>
      </w:r>
      <w:proofErr w:type="gramEnd"/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4.5. Результаты проведения инвентаризации муниципальной казны, инициативной инвентаризации утверждаются распоряжением Главы в течение месяца.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4.7. </w:t>
      </w:r>
      <w:proofErr w:type="gramStart"/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проведения инвентаризации муниципальной казны, инициативной инвентаризации, внутренней инвентаризации </w:t>
      </w:r>
      <w:r w:rsidR="003071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3071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Адыковского сельского муниципального образования</w:t>
      </w: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ведущий вопросы формирования, управления и распоряжения муниципальной собственностью, в течение месяца со дня получения предложений Администрации принимает решение о принятии к сведению результатов проведения инвентаризации, о регистрации права собственности на недвижимое имущество, о постановке на учет объектов движимого имущества, об изъятии неиспользуемого или используемого</w:t>
      </w:r>
      <w:proofErr w:type="gramEnd"/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 назначению имущества и его дальнейшему использованию, об установлении собственников бесхозяйного имущества, об оформлении бесхозяйного имущества в муниципальную собственность, об установлении лиц, виновных в нарушении порядка владения, пользования и распоряжения муниципальным имуществом, и применению к ним мер ответственности, предусмотренных законодательством Российской Федерации.</w:t>
      </w:r>
    </w:p>
    <w:p w:rsidR="0030710F" w:rsidRDefault="0030710F" w:rsidP="0050406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Заключительные положения</w:t>
      </w:r>
    </w:p>
    <w:p w:rsidR="0047051E" w:rsidRPr="0047051E" w:rsidRDefault="0047051E" w:rsidP="005040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705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B10AB4" w:rsidRPr="0050406C" w:rsidRDefault="00B10AB4" w:rsidP="00504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0AB4" w:rsidRPr="0050406C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51E"/>
    <w:rsid w:val="0000148B"/>
    <w:rsid w:val="00003722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8129B"/>
    <w:rsid w:val="00086443"/>
    <w:rsid w:val="000919E0"/>
    <w:rsid w:val="00092661"/>
    <w:rsid w:val="00093AC0"/>
    <w:rsid w:val="000A03DF"/>
    <w:rsid w:val="000B125C"/>
    <w:rsid w:val="000B12E6"/>
    <w:rsid w:val="000C2656"/>
    <w:rsid w:val="000C47D9"/>
    <w:rsid w:val="000D175B"/>
    <w:rsid w:val="000E57D4"/>
    <w:rsid w:val="000F4CFD"/>
    <w:rsid w:val="00111D6F"/>
    <w:rsid w:val="00120338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9105F"/>
    <w:rsid w:val="00191EBB"/>
    <w:rsid w:val="00195F99"/>
    <w:rsid w:val="001B4793"/>
    <w:rsid w:val="001B6E76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3B76"/>
    <w:rsid w:val="00205524"/>
    <w:rsid w:val="002207A0"/>
    <w:rsid w:val="00230E7D"/>
    <w:rsid w:val="00241F39"/>
    <w:rsid w:val="00243146"/>
    <w:rsid w:val="0026027A"/>
    <w:rsid w:val="0027007C"/>
    <w:rsid w:val="00291DCE"/>
    <w:rsid w:val="002A203B"/>
    <w:rsid w:val="002A2E75"/>
    <w:rsid w:val="002A6466"/>
    <w:rsid w:val="002A6F0E"/>
    <w:rsid w:val="002B00CC"/>
    <w:rsid w:val="002B020F"/>
    <w:rsid w:val="002B3720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3F1E"/>
    <w:rsid w:val="003013DD"/>
    <w:rsid w:val="0030188C"/>
    <w:rsid w:val="0030710F"/>
    <w:rsid w:val="0031191C"/>
    <w:rsid w:val="00312CB5"/>
    <w:rsid w:val="0032467C"/>
    <w:rsid w:val="0033180D"/>
    <w:rsid w:val="00336878"/>
    <w:rsid w:val="003435D5"/>
    <w:rsid w:val="00347D92"/>
    <w:rsid w:val="00351D4E"/>
    <w:rsid w:val="0035449D"/>
    <w:rsid w:val="00363F4C"/>
    <w:rsid w:val="00371A44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402A98"/>
    <w:rsid w:val="0040406C"/>
    <w:rsid w:val="00407F47"/>
    <w:rsid w:val="00434556"/>
    <w:rsid w:val="00442C25"/>
    <w:rsid w:val="00452E71"/>
    <w:rsid w:val="00460E52"/>
    <w:rsid w:val="0047051E"/>
    <w:rsid w:val="00475F8D"/>
    <w:rsid w:val="00480528"/>
    <w:rsid w:val="00483160"/>
    <w:rsid w:val="004940CF"/>
    <w:rsid w:val="004A63E7"/>
    <w:rsid w:val="004A74A5"/>
    <w:rsid w:val="004B3AE0"/>
    <w:rsid w:val="004B4FAB"/>
    <w:rsid w:val="004C2096"/>
    <w:rsid w:val="004C2C42"/>
    <w:rsid w:val="004C48DB"/>
    <w:rsid w:val="004D48BD"/>
    <w:rsid w:val="004E2AA3"/>
    <w:rsid w:val="004E3B8E"/>
    <w:rsid w:val="004E54D2"/>
    <w:rsid w:val="004F0572"/>
    <w:rsid w:val="004F086F"/>
    <w:rsid w:val="004F6289"/>
    <w:rsid w:val="0050406C"/>
    <w:rsid w:val="00504288"/>
    <w:rsid w:val="005263AB"/>
    <w:rsid w:val="00532085"/>
    <w:rsid w:val="005359C2"/>
    <w:rsid w:val="00556BAD"/>
    <w:rsid w:val="005610B0"/>
    <w:rsid w:val="00562D3E"/>
    <w:rsid w:val="00572DC4"/>
    <w:rsid w:val="00585714"/>
    <w:rsid w:val="0059135B"/>
    <w:rsid w:val="00597366"/>
    <w:rsid w:val="005A384D"/>
    <w:rsid w:val="005A4360"/>
    <w:rsid w:val="005A51D8"/>
    <w:rsid w:val="005A5D34"/>
    <w:rsid w:val="005B2587"/>
    <w:rsid w:val="005C0036"/>
    <w:rsid w:val="005D3CDB"/>
    <w:rsid w:val="005D4384"/>
    <w:rsid w:val="005E13CF"/>
    <w:rsid w:val="005F2186"/>
    <w:rsid w:val="005F7152"/>
    <w:rsid w:val="005F7578"/>
    <w:rsid w:val="00612051"/>
    <w:rsid w:val="006311CF"/>
    <w:rsid w:val="00641449"/>
    <w:rsid w:val="006461E6"/>
    <w:rsid w:val="00665B6F"/>
    <w:rsid w:val="006871B3"/>
    <w:rsid w:val="00687848"/>
    <w:rsid w:val="006A5B09"/>
    <w:rsid w:val="006A66A6"/>
    <w:rsid w:val="006B15E3"/>
    <w:rsid w:val="006B1E54"/>
    <w:rsid w:val="006B3857"/>
    <w:rsid w:val="006C14BC"/>
    <w:rsid w:val="006C1E2B"/>
    <w:rsid w:val="006C4001"/>
    <w:rsid w:val="006C60E3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1478"/>
    <w:rsid w:val="007125B2"/>
    <w:rsid w:val="00717002"/>
    <w:rsid w:val="00717B65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B6878"/>
    <w:rsid w:val="007C01D9"/>
    <w:rsid w:val="007C45E9"/>
    <w:rsid w:val="007E00E5"/>
    <w:rsid w:val="007E3BE2"/>
    <w:rsid w:val="007E441C"/>
    <w:rsid w:val="007E725C"/>
    <w:rsid w:val="007E79C0"/>
    <w:rsid w:val="00805664"/>
    <w:rsid w:val="008158D4"/>
    <w:rsid w:val="00823FE4"/>
    <w:rsid w:val="0082677A"/>
    <w:rsid w:val="00841A60"/>
    <w:rsid w:val="008461F4"/>
    <w:rsid w:val="0084763D"/>
    <w:rsid w:val="0085210E"/>
    <w:rsid w:val="00860FED"/>
    <w:rsid w:val="00863695"/>
    <w:rsid w:val="00863773"/>
    <w:rsid w:val="00867C8E"/>
    <w:rsid w:val="008712AB"/>
    <w:rsid w:val="00871B7E"/>
    <w:rsid w:val="0088076F"/>
    <w:rsid w:val="0088170E"/>
    <w:rsid w:val="008C57E4"/>
    <w:rsid w:val="008D5557"/>
    <w:rsid w:val="008E7C9E"/>
    <w:rsid w:val="008F0BE3"/>
    <w:rsid w:val="008F407C"/>
    <w:rsid w:val="00903275"/>
    <w:rsid w:val="0092087A"/>
    <w:rsid w:val="00942AC9"/>
    <w:rsid w:val="00946400"/>
    <w:rsid w:val="009539D0"/>
    <w:rsid w:val="00954843"/>
    <w:rsid w:val="00954F45"/>
    <w:rsid w:val="00967537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E0AF7"/>
    <w:rsid w:val="009E5CEE"/>
    <w:rsid w:val="009E7062"/>
    <w:rsid w:val="009F43E2"/>
    <w:rsid w:val="00A11B7F"/>
    <w:rsid w:val="00A4109E"/>
    <w:rsid w:val="00A46B67"/>
    <w:rsid w:val="00A50471"/>
    <w:rsid w:val="00A715FA"/>
    <w:rsid w:val="00A8683B"/>
    <w:rsid w:val="00A8765F"/>
    <w:rsid w:val="00A9206B"/>
    <w:rsid w:val="00AA519C"/>
    <w:rsid w:val="00AA5E50"/>
    <w:rsid w:val="00AB0D89"/>
    <w:rsid w:val="00AB43AA"/>
    <w:rsid w:val="00AB4EEF"/>
    <w:rsid w:val="00AC3109"/>
    <w:rsid w:val="00AC56DB"/>
    <w:rsid w:val="00AD5D87"/>
    <w:rsid w:val="00AE36D9"/>
    <w:rsid w:val="00AF2238"/>
    <w:rsid w:val="00AF3938"/>
    <w:rsid w:val="00AF5B44"/>
    <w:rsid w:val="00AF5F31"/>
    <w:rsid w:val="00AF70BC"/>
    <w:rsid w:val="00B04541"/>
    <w:rsid w:val="00B10AB4"/>
    <w:rsid w:val="00B15019"/>
    <w:rsid w:val="00B158FC"/>
    <w:rsid w:val="00B21DDA"/>
    <w:rsid w:val="00B44A3C"/>
    <w:rsid w:val="00B475C6"/>
    <w:rsid w:val="00B5178D"/>
    <w:rsid w:val="00B532F1"/>
    <w:rsid w:val="00B546ED"/>
    <w:rsid w:val="00B54AB1"/>
    <w:rsid w:val="00B578FE"/>
    <w:rsid w:val="00B72C32"/>
    <w:rsid w:val="00B77333"/>
    <w:rsid w:val="00B80318"/>
    <w:rsid w:val="00B8671C"/>
    <w:rsid w:val="00B914D2"/>
    <w:rsid w:val="00B91C31"/>
    <w:rsid w:val="00B9272B"/>
    <w:rsid w:val="00BA16E5"/>
    <w:rsid w:val="00BB0611"/>
    <w:rsid w:val="00BC0670"/>
    <w:rsid w:val="00BC325A"/>
    <w:rsid w:val="00BD226F"/>
    <w:rsid w:val="00BD77A5"/>
    <w:rsid w:val="00BE1C5A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AF0"/>
    <w:rsid w:val="00C703B4"/>
    <w:rsid w:val="00C745BF"/>
    <w:rsid w:val="00C74EF3"/>
    <w:rsid w:val="00C7720E"/>
    <w:rsid w:val="00C83275"/>
    <w:rsid w:val="00C84C83"/>
    <w:rsid w:val="00C869ED"/>
    <w:rsid w:val="00C97AB8"/>
    <w:rsid w:val="00CA3DA6"/>
    <w:rsid w:val="00CB18DA"/>
    <w:rsid w:val="00CB1DB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21793"/>
    <w:rsid w:val="00D33348"/>
    <w:rsid w:val="00D353BC"/>
    <w:rsid w:val="00D47C34"/>
    <w:rsid w:val="00D504C9"/>
    <w:rsid w:val="00D51105"/>
    <w:rsid w:val="00D6646E"/>
    <w:rsid w:val="00D830B6"/>
    <w:rsid w:val="00D86402"/>
    <w:rsid w:val="00D87D1B"/>
    <w:rsid w:val="00DA795E"/>
    <w:rsid w:val="00DC2809"/>
    <w:rsid w:val="00DD292A"/>
    <w:rsid w:val="00DE6541"/>
    <w:rsid w:val="00DF030E"/>
    <w:rsid w:val="00E00463"/>
    <w:rsid w:val="00E015D9"/>
    <w:rsid w:val="00E0234E"/>
    <w:rsid w:val="00E0540F"/>
    <w:rsid w:val="00E15860"/>
    <w:rsid w:val="00E37777"/>
    <w:rsid w:val="00E42252"/>
    <w:rsid w:val="00E515C0"/>
    <w:rsid w:val="00E61C91"/>
    <w:rsid w:val="00E67633"/>
    <w:rsid w:val="00E75609"/>
    <w:rsid w:val="00E763E3"/>
    <w:rsid w:val="00E77FA2"/>
    <w:rsid w:val="00E808CD"/>
    <w:rsid w:val="00E8722E"/>
    <w:rsid w:val="00E92C28"/>
    <w:rsid w:val="00EA4B50"/>
    <w:rsid w:val="00EC0D83"/>
    <w:rsid w:val="00EC5793"/>
    <w:rsid w:val="00ED2581"/>
    <w:rsid w:val="00ED5522"/>
    <w:rsid w:val="00ED7CE7"/>
    <w:rsid w:val="00EE648B"/>
    <w:rsid w:val="00EF194B"/>
    <w:rsid w:val="00EF2B0E"/>
    <w:rsid w:val="00EF495B"/>
    <w:rsid w:val="00F01F80"/>
    <w:rsid w:val="00F24EF5"/>
    <w:rsid w:val="00F256EA"/>
    <w:rsid w:val="00F32A2F"/>
    <w:rsid w:val="00F404C0"/>
    <w:rsid w:val="00F4195C"/>
    <w:rsid w:val="00F42E3B"/>
    <w:rsid w:val="00F53DAE"/>
    <w:rsid w:val="00F6103C"/>
    <w:rsid w:val="00F71EFE"/>
    <w:rsid w:val="00FA6750"/>
    <w:rsid w:val="00FB6FDE"/>
    <w:rsid w:val="00FD044E"/>
    <w:rsid w:val="00FD10B2"/>
    <w:rsid w:val="00FD51D4"/>
    <w:rsid w:val="00FE04A1"/>
    <w:rsid w:val="00FE3B4D"/>
    <w:rsid w:val="00FE50B9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B4"/>
  </w:style>
  <w:style w:type="paragraph" w:styleId="1">
    <w:name w:val="heading 1"/>
    <w:basedOn w:val="a"/>
    <w:link w:val="10"/>
    <w:uiPriority w:val="9"/>
    <w:qFormat/>
    <w:rsid w:val="00470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0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05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0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05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7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7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705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6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7162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o-adk.ru/" TargetMode="External"/><Relationship Id="rId12" Type="http://schemas.openxmlformats.org/officeDocument/2006/relationships/hyperlink" Target="http://docs.cntd.ru/document/90122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11" Type="http://schemas.openxmlformats.org/officeDocument/2006/relationships/hyperlink" Target="http://docs.cntd.ru/document/9012255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49301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2019-12-10T06:19:00Z</cp:lastPrinted>
  <dcterms:created xsi:type="dcterms:W3CDTF">2019-10-23T07:39:00Z</dcterms:created>
  <dcterms:modified xsi:type="dcterms:W3CDTF">2019-12-10T06:32:00Z</dcterms:modified>
</cp:coreProperties>
</file>