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82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527"/>
        <w:gridCol w:w="1399"/>
        <w:gridCol w:w="4959"/>
      </w:tblGrid>
      <w:tr w:rsidR="0097269B" w:rsidTr="00AB542C">
        <w:trPr>
          <w:trHeight w:val="1602"/>
        </w:trPr>
        <w:tc>
          <w:tcPr>
            <w:tcW w:w="3528" w:type="dxa"/>
          </w:tcPr>
          <w:p w:rsidR="0097269B" w:rsidRDefault="0097269B" w:rsidP="00AB542C">
            <w:pPr>
              <w:jc w:val="center"/>
              <w:rPr>
                <w:b/>
              </w:rPr>
            </w:pPr>
          </w:p>
          <w:p w:rsidR="0097269B" w:rsidRDefault="0097269B" w:rsidP="00AB542C">
            <w:pPr>
              <w:jc w:val="center"/>
              <w:rPr>
                <w:b/>
              </w:rPr>
            </w:pPr>
            <w:r>
              <w:rPr>
                <w:b/>
              </w:rPr>
              <w:t>ХАЛЬМГ ТАҢҺЧИН</w:t>
            </w:r>
          </w:p>
          <w:p w:rsidR="0097269B" w:rsidRDefault="0097269B" w:rsidP="00AB542C">
            <w:pPr>
              <w:jc w:val="center"/>
              <w:rPr>
                <w:b/>
              </w:rPr>
            </w:pPr>
            <w:r>
              <w:rPr>
                <w:b/>
              </w:rPr>
              <w:t>АДЫК СЕЛӘНӘ МУНИЦИПАЛЬН БҮРДӘЦИН АДМИНИСТРАЦ</w:t>
            </w:r>
          </w:p>
        </w:tc>
        <w:tc>
          <w:tcPr>
            <w:tcW w:w="1400" w:type="dxa"/>
            <w:hideMark/>
          </w:tcPr>
          <w:p w:rsidR="0097269B" w:rsidRDefault="0097269B" w:rsidP="00AB542C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619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544194629" r:id="rId6"/>
              </w:pict>
            </w:r>
          </w:p>
        </w:tc>
        <w:tc>
          <w:tcPr>
            <w:tcW w:w="4961" w:type="dxa"/>
          </w:tcPr>
          <w:p w:rsidR="0097269B" w:rsidRDefault="0097269B" w:rsidP="00AB542C">
            <w:pPr>
              <w:jc w:val="center"/>
            </w:pPr>
          </w:p>
          <w:p w:rsidR="0097269B" w:rsidRDefault="0097269B" w:rsidP="00AB542C"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РАСПОРЯЖЕНИЕ  АДМИНИСТРАЦИИ АДЫКОВСКОГО СЕЛЬСКОГО МУНИЦИПАЛЬНОГО ОБРАЗОВАНИЯ </w:t>
            </w:r>
          </w:p>
          <w:p w:rsidR="0097269B" w:rsidRDefault="0097269B" w:rsidP="00AB542C">
            <w:pPr>
              <w:jc w:val="center"/>
              <w:rPr>
                <w:b/>
              </w:rPr>
            </w:pPr>
            <w:r>
              <w:rPr>
                <w:b/>
              </w:rPr>
              <w:t>РЕСПУБЛИКИ КАЛМЫКИЯ</w:t>
            </w:r>
          </w:p>
        </w:tc>
      </w:tr>
    </w:tbl>
    <w:p w:rsidR="0097269B" w:rsidRDefault="0097269B" w:rsidP="0097269B">
      <w:pPr>
        <w:pBdr>
          <w:bottom w:val="single" w:sz="12" w:space="11" w:color="auto"/>
        </w:pBdr>
        <w:jc w:val="center"/>
      </w:pPr>
    </w:p>
    <w:p w:rsidR="0097269B" w:rsidRDefault="0097269B" w:rsidP="0097269B">
      <w:pPr>
        <w:pBdr>
          <w:bottom w:val="single" w:sz="12" w:space="11" w:color="auto"/>
        </w:pBdr>
        <w:jc w:val="center"/>
        <w:rPr>
          <w:b/>
        </w:rPr>
      </w:pPr>
      <w:r>
        <w:rPr>
          <w:b/>
        </w:rPr>
        <w:t>359250, Республика Калмыкия Черноземельский район п. Адык ул. Мира, 2а,</w:t>
      </w:r>
    </w:p>
    <w:p w:rsidR="0097269B" w:rsidRDefault="0097269B" w:rsidP="0097269B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>
        <w:rPr>
          <w:b/>
        </w:rPr>
        <w:t xml:space="preserve">тел. /факс (84743) 9-31-34,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r>
        <w:rPr>
          <w:b/>
          <w:lang w:val="en-US"/>
        </w:rPr>
        <w:t>smo</w:t>
      </w:r>
      <w:r>
        <w:rPr>
          <w:b/>
        </w:rPr>
        <w:t>-</w:t>
      </w:r>
      <w:r>
        <w:rPr>
          <w:b/>
          <w:lang w:val="en-US"/>
        </w:rPr>
        <w:t>adk</w:t>
      </w:r>
      <w:r w:rsidRPr="00F67A73">
        <w:rPr>
          <w:b/>
        </w:rPr>
        <w:t>@</w:t>
      </w:r>
      <w:r>
        <w:rPr>
          <w:b/>
          <w:lang w:val="en-US"/>
        </w:rPr>
        <w:t>mail</w:t>
      </w:r>
      <w:r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 xml:space="preserve">, </w:t>
      </w:r>
      <w:proofErr w:type="spellStart"/>
      <w:r>
        <w:rPr>
          <w:b/>
        </w:rPr>
        <w:t>веб-сайт</w:t>
      </w:r>
      <w:proofErr w:type="spellEnd"/>
      <w:r>
        <w:rPr>
          <w:b/>
        </w:rPr>
        <w:t xml:space="preserve">: </w:t>
      </w:r>
      <w:r>
        <w:rPr>
          <w:b/>
          <w:lang w:val="en-US"/>
        </w:rPr>
        <w:t>http</w:t>
      </w:r>
      <w:r>
        <w:rPr>
          <w:b/>
        </w:rPr>
        <w:t>://</w:t>
      </w:r>
      <w:r>
        <w:rPr>
          <w:b/>
          <w:lang w:val="en-US"/>
        </w:rPr>
        <w:t>smo</w:t>
      </w:r>
      <w:r>
        <w:rPr>
          <w:b/>
        </w:rPr>
        <w:t>-</w:t>
      </w:r>
      <w:r>
        <w:rPr>
          <w:b/>
          <w:lang w:val="en-US"/>
        </w:rPr>
        <w:t>adk</w:t>
      </w:r>
      <w:r>
        <w:rPr>
          <w:b/>
        </w:rPr>
        <w:t>.</w:t>
      </w:r>
      <w:r>
        <w:rPr>
          <w:b/>
          <w:lang w:val="en-US"/>
        </w:rPr>
        <w:t>ru</w:t>
      </w:r>
    </w:p>
    <w:p w:rsidR="0097269B" w:rsidRDefault="0097269B" w:rsidP="0097269B"/>
    <w:p w:rsidR="0097269B" w:rsidRDefault="0097269B" w:rsidP="0097269B">
      <w:pPr>
        <w:rPr>
          <w:b/>
        </w:rPr>
      </w:pPr>
      <w:r>
        <w:rPr>
          <w:b/>
        </w:rPr>
        <w:t>23</w:t>
      </w:r>
      <w:r w:rsidRPr="00E161E7">
        <w:rPr>
          <w:b/>
        </w:rPr>
        <w:t xml:space="preserve"> </w:t>
      </w:r>
      <w:r>
        <w:rPr>
          <w:b/>
        </w:rPr>
        <w:t xml:space="preserve"> декабря  2016 г                                          № 59                                              п. Адык</w:t>
      </w:r>
    </w:p>
    <w:p w:rsidR="0097269B" w:rsidRDefault="0097269B" w:rsidP="0097269B">
      <w:pPr>
        <w:rPr>
          <w:b/>
        </w:rPr>
      </w:pPr>
    </w:p>
    <w:p w:rsidR="00204CEA" w:rsidRDefault="0097269B" w:rsidP="0097269B">
      <w:pPr>
        <w:jc w:val="center"/>
        <w:rPr>
          <w:b/>
        </w:rPr>
      </w:pPr>
      <w:r>
        <w:rPr>
          <w:b/>
        </w:rPr>
        <w:t xml:space="preserve">О </w:t>
      </w:r>
      <w:r w:rsidR="00204CEA">
        <w:rPr>
          <w:b/>
        </w:rPr>
        <w:t>мерах по обеспечению безопасности</w:t>
      </w:r>
      <w:r>
        <w:rPr>
          <w:b/>
        </w:rPr>
        <w:t xml:space="preserve"> в</w:t>
      </w:r>
      <w:r w:rsidR="00204CEA">
        <w:rPr>
          <w:b/>
        </w:rPr>
        <w:t xml:space="preserve"> период новогодних </w:t>
      </w:r>
    </w:p>
    <w:p w:rsidR="0097269B" w:rsidRDefault="00204CEA" w:rsidP="0097269B">
      <w:pPr>
        <w:jc w:val="center"/>
        <w:rPr>
          <w:b/>
        </w:rPr>
      </w:pPr>
      <w:r>
        <w:rPr>
          <w:b/>
        </w:rPr>
        <w:t>и рождественских праздников.</w:t>
      </w:r>
      <w:r w:rsidR="0097269B">
        <w:rPr>
          <w:b/>
        </w:rPr>
        <w:t xml:space="preserve"> </w:t>
      </w:r>
    </w:p>
    <w:p w:rsidR="0097269B" w:rsidRDefault="0097269B" w:rsidP="0097269B">
      <w:pPr>
        <w:pStyle w:val="a4"/>
      </w:pPr>
      <w:r>
        <w:t xml:space="preserve">     В связи с предстоящими  Новогодними и Рождественскими праздниками с 31.12.2016 года  по 09.01.2017 гг, в целях обеспечения общественного порядка, безопасности населения, устойчивого снабжения объектов жизнеобеспечения населения тепловой и электрической энергией, их сохранности и пожарной безопасности, своевременного реагирования на возникшие чрезвычайные ситуации в выходные и праздничные дни:</w:t>
      </w:r>
    </w:p>
    <w:p w:rsidR="0097269B" w:rsidRDefault="0097269B" w:rsidP="0097269B">
      <w:pPr>
        <w:pStyle w:val="a4"/>
        <w:numPr>
          <w:ilvl w:val="0"/>
          <w:numId w:val="2"/>
        </w:numPr>
      </w:pPr>
      <w:r>
        <w:t>Утвердить график дежурства в администрации Адыковского  СМО РК на новогодние и рождественские праздничные выходные с 31.12.2016 года по 09.01.2017 года. Приложение.</w:t>
      </w:r>
    </w:p>
    <w:p w:rsidR="0097269B" w:rsidRDefault="0097269B" w:rsidP="0097269B">
      <w:pPr>
        <w:pStyle w:val="a4"/>
        <w:numPr>
          <w:ilvl w:val="0"/>
          <w:numId w:val="2"/>
        </w:numPr>
      </w:pPr>
      <w:proofErr w:type="gramStart"/>
      <w:r>
        <w:t>Совместно с УУП (Каткаев В.Б.), специалистом администрации Адыковского сельского муниципального образования Республики Калмыкия (Огулова З.К.), управляющими ферм №№1,2,3 СПК ПЗ «Первомайский» (Мергульчиев А.Н., Бурилов Б.И., Болдырев С.В..) осуществить проверку (до 27.12.2016г) мест проживания социально неблагополучных категорий гр</w:t>
      </w:r>
      <w:r w:rsidR="00204CEA">
        <w:t>аждан (</w:t>
      </w:r>
      <w:r>
        <w:t>в том числе животноводческие стоянки, временные места жительства)</w:t>
      </w:r>
      <w:r w:rsidR="00204CEA">
        <w:t xml:space="preserve"> на предмет выявления нарушений законодательства РФ в сфере миграции</w:t>
      </w:r>
      <w:proofErr w:type="gramEnd"/>
      <w:r w:rsidR="00204CEA">
        <w:t>, а также правил регистрации.</w:t>
      </w:r>
    </w:p>
    <w:p w:rsidR="00204CEA" w:rsidRPr="00204CEA" w:rsidRDefault="00204CEA" w:rsidP="00204CEA">
      <w:pPr>
        <w:pStyle w:val="a4"/>
        <w:numPr>
          <w:ilvl w:val="0"/>
          <w:numId w:val="2"/>
        </w:numPr>
        <w:rPr>
          <w:rStyle w:val="a5"/>
          <w:b w:val="0"/>
          <w:bCs w:val="0"/>
        </w:rPr>
      </w:pPr>
      <w:r>
        <w:t xml:space="preserve">Информацию по обстановке в поселении предоставлять в администрацию Адыковского СМО РК,  при возникновении чрезвычайных ситуаций сообщать немедленно по телефону </w:t>
      </w:r>
      <w:r>
        <w:rPr>
          <w:rStyle w:val="a5"/>
        </w:rPr>
        <w:t>89275934947, дежурному администрации Черноземельского РМО по телефону 8-847-43-9-18-55, дежурному диспетчеру ЕДДС по телефону 8-847-43-9-11-12</w:t>
      </w:r>
    </w:p>
    <w:p w:rsidR="00204CEA" w:rsidRDefault="0097269B" w:rsidP="00204CEA">
      <w:pPr>
        <w:pStyle w:val="a4"/>
        <w:numPr>
          <w:ilvl w:val="0"/>
          <w:numId w:val="2"/>
        </w:numPr>
      </w:pPr>
      <w:r>
        <w:t>Руководителям организаций и предприятий организовать аналогичное дежурство на</w:t>
      </w:r>
      <w:r w:rsidR="00204CEA">
        <w:t xml:space="preserve"> своих предприятиях.</w:t>
      </w:r>
    </w:p>
    <w:p w:rsidR="0097269B" w:rsidRPr="00204CEA" w:rsidRDefault="0097269B" w:rsidP="0097269B">
      <w:pPr>
        <w:pStyle w:val="a4"/>
        <w:numPr>
          <w:ilvl w:val="0"/>
          <w:numId w:val="2"/>
        </w:numPr>
      </w:pPr>
      <w:r>
        <w:t>Контроль над распоряжением оставляю за собой</w:t>
      </w:r>
      <w:r w:rsidR="00204CEA">
        <w:t>.</w:t>
      </w:r>
    </w:p>
    <w:p w:rsidR="0097269B" w:rsidRDefault="0097269B" w:rsidP="0097269B">
      <w:pPr>
        <w:rPr>
          <w:b/>
        </w:rPr>
      </w:pPr>
    </w:p>
    <w:p w:rsidR="0097269B" w:rsidRDefault="0097269B" w:rsidP="0097269B">
      <w:pPr>
        <w:rPr>
          <w:b/>
        </w:rPr>
      </w:pPr>
    </w:p>
    <w:p w:rsidR="00204CEA" w:rsidRDefault="0097269B" w:rsidP="0097269B">
      <w:pPr>
        <w:rPr>
          <w:b/>
        </w:rPr>
      </w:pPr>
      <w:r>
        <w:rPr>
          <w:b/>
        </w:rPr>
        <w:t>Глава</w:t>
      </w:r>
    </w:p>
    <w:p w:rsidR="0097269B" w:rsidRDefault="0097269B" w:rsidP="0097269B">
      <w:pPr>
        <w:rPr>
          <w:b/>
        </w:rPr>
      </w:pPr>
      <w:r>
        <w:rPr>
          <w:b/>
        </w:rPr>
        <w:t>Адыковского сельского</w:t>
      </w:r>
    </w:p>
    <w:p w:rsidR="0097269B" w:rsidRDefault="0097269B" w:rsidP="0097269B">
      <w:pPr>
        <w:rPr>
          <w:b/>
        </w:rPr>
      </w:pPr>
      <w:r>
        <w:rPr>
          <w:b/>
        </w:rPr>
        <w:t>муниципального образования</w:t>
      </w:r>
    </w:p>
    <w:p w:rsidR="0097269B" w:rsidRPr="000C7007" w:rsidRDefault="0097269B" w:rsidP="0097269B">
      <w:pPr>
        <w:rPr>
          <w:b/>
        </w:rPr>
      </w:pPr>
      <w:r>
        <w:rPr>
          <w:b/>
        </w:rPr>
        <w:t>Республики Калмыкия (ахлачи):                                          Б.</w:t>
      </w:r>
      <w:r w:rsidR="00204CEA">
        <w:rPr>
          <w:b/>
        </w:rPr>
        <w:t xml:space="preserve"> </w:t>
      </w:r>
      <w:r>
        <w:rPr>
          <w:b/>
        </w:rPr>
        <w:t>Н.</w:t>
      </w:r>
      <w:r w:rsidR="00204CEA">
        <w:rPr>
          <w:b/>
        </w:rPr>
        <w:t xml:space="preserve"> </w:t>
      </w:r>
      <w:r>
        <w:rPr>
          <w:b/>
        </w:rPr>
        <w:t>Мергульчиева</w:t>
      </w:r>
    </w:p>
    <w:p w:rsidR="0097269B" w:rsidRDefault="0097269B" w:rsidP="0097269B"/>
    <w:p w:rsidR="0097269B" w:rsidRDefault="0097269B" w:rsidP="0097269B"/>
    <w:p w:rsidR="0097269B" w:rsidRDefault="0097269B" w:rsidP="0097269B"/>
    <w:p w:rsidR="0097269B" w:rsidRDefault="0097269B" w:rsidP="0097269B">
      <w:pPr>
        <w:sectPr w:rsidR="0097269B" w:rsidSect="00A50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69B" w:rsidRPr="009F160F" w:rsidRDefault="0097269B" w:rsidP="0097269B">
      <w:pPr>
        <w:jc w:val="right"/>
        <w:rPr>
          <w:sz w:val="18"/>
          <w:szCs w:val="18"/>
        </w:rPr>
      </w:pPr>
      <w:r w:rsidRPr="009F160F">
        <w:rPr>
          <w:sz w:val="18"/>
          <w:szCs w:val="18"/>
        </w:rPr>
        <w:lastRenderedPageBreak/>
        <w:t>Приложение к распоряжению</w:t>
      </w:r>
    </w:p>
    <w:p w:rsidR="0097269B" w:rsidRPr="009F160F" w:rsidRDefault="0097269B" w:rsidP="0097269B">
      <w:pPr>
        <w:jc w:val="right"/>
        <w:rPr>
          <w:sz w:val="18"/>
          <w:szCs w:val="18"/>
        </w:rPr>
      </w:pPr>
      <w:r w:rsidRPr="009F160F">
        <w:rPr>
          <w:sz w:val="18"/>
          <w:szCs w:val="18"/>
        </w:rPr>
        <w:t>Главы Адыковского СМО РК</w:t>
      </w:r>
    </w:p>
    <w:p w:rsidR="0097269B" w:rsidRPr="009F160F" w:rsidRDefault="0097269B" w:rsidP="0097269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204CEA">
        <w:rPr>
          <w:sz w:val="18"/>
          <w:szCs w:val="18"/>
        </w:rPr>
        <w:t>23</w:t>
      </w:r>
      <w:r>
        <w:rPr>
          <w:sz w:val="18"/>
          <w:szCs w:val="18"/>
        </w:rPr>
        <w:t xml:space="preserve"> декабря 201</w:t>
      </w:r>
      <w:r w:rsidR="00204CEA">
        <w:rPr>
          <w:sz w:val="18"/>
          <w:szCs w:val="18"/>
        </w:rPr>
        <w:t xml:space="preserve">6 </w:t>
      </w:r>
      <w:r>
        <w:rPr>
          <w:sz w:val="18"/>
          <w:szCs w:val="18"/>
        </w:rPr>
        <w:t xml:space="preserve">года № </w:t>
      </w:r>
      <w:r w:rsidR="00204CEA">
        <w:rPr>
          <w:sz w:val="18"/>
          <w:szCs w:val="18"/>
        </w:rPr>
        <w:t>59</w:t>
      </w:r>
    </w:p>
    <w:p w:rsidR="0097269B" w:rsidRDefault="0097269B" w:rsidP="0097269B">
      <w:pPr>
        <w:jc w:val="right"/>
      </w:pPr>
    </w:p>
    <w:p w:rsidR="0097269B" w:rsidRPr="009F160F" w:rsidRDefault="0097269B" w:rsidP="0097269B">
      <w:pPr>
        <w:pStyle w:val="1"/>
        <w:rPr>
          <w:b/>
          <w:sz w:val="22"/>
          <w:szCs w:val="22"/>
        </w:rPr>
      </w:pPr>
      <w:r w:rsidRPr="009F160F">
        <w:rPr>
          <w:b/>
          <w:sz w:val="22"/>
          <w:szCs w:val="22"/>
        </w:rPr>
        <w:t xml:space="preserve">Г </w:t>
      </w:r>
      <w:proofErr w:type="gramStart"/>
      <w:r w:rsidRPr="009F160F">
        <w:rPr>
          <w:b/>
          <w:sz w:val="22"/>
          <w:szCs w:val="22"/>
        </w:rPr>
        <w:t>Р</w:t>
      </w:r>
      <w:proofErr w:type="gramEnd"/>
      <w:r w:rsidRPr="009F160F">
        <w:rPr>
          <w:b/>
          <w:sz w:val="22"/>
          <w:szCs w:val="22"/>
        </w:rPr>
        <w:t xml:space="preserve"> А Ф И К </w:t>
      </w:r>
    </w:p>
    <w:p w:rsidR="0097269B" w:rsidRDefault="0097269B" w:rsidP="009726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дежурства в</w:t>
      </w:r>
      <w:r w:rsidRPr="009F160F">
        <w:rPr>
          <w:b/>
          <w:sz w:val="22"/>
          <w:szCs w:val="22"/>
        </w:rPr>
        <w:t xml:space="preserve"> администрации Адыковского СМО РК на новогодние</w:t>
      </w:r>
      <w:r>
        <w:rPr>
          <w:b/>
          <w:sz w:val="22"/>
          <w:szCs w:val="22"/>
        </w:rPr>
        <w:t xml:space="preserve"> и рождественские праздники. </w:t>
      </w:r>
    </w:p>
    <w:p w:rsidR="0097269B" w:rsidRPr="009F160F" w:rsidRDefault="0097269B" w:rsidP="0097269B">
      <w:pPr>
        <w:jc w:val="center"/>
        <w:rPr>
          <w:sz w:val="22"/>
          <w:szCs w:val="22"/>
        </w:rPr>
      </w:pPr>
      <w:r w:rsidRPr="009F160F">
        <w:rPr>
          <w:sz w:val="22"/>
          <w:szCs w:val="22"/>
        </w:rPr>
        <w:t xml:space="preserve"> </w:t>
      </w:r>
    </w:p>
    <w:tbl>
      <w:tblPr>
        <w:tblStyle w:val="a3"/>
        <w:tblW w:w="14007" w:type="dxa"/>
        <w:tblInd w:w="534" w:type="dxa"/>
        <w:tblLayout w:type="fixed"/>
        <w:tblLook w:val="01E0"/>
      </w:tblPr>
      <w:tblGrid>
        <w:gridCol w:w="2700"/>
        <w:gridCol w:w="11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D5CFE" w:rsidTr="007D5CFE">
        <w:tc>
          <w:tcPr>
            <w:tcW w:w="2700" w:type="dxa"/>
            <w:tcBorders>
              <w:tr2bl w:val="single" w:sz="4" w:space="0" w:color="auto"/>
            </w:tcBorders>
          </w:tcPr>
          <w:p w:rsidR="007D5CFE" w:rsidRDefault="007D5CFE" w:rsidP="00AB5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7D5CFE" w:rsidRDefault="007D5CFE" w:rsidP="00AB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дата</w:t>
            </w:r>
          </w:p>
        </w:tc>
        <w:tc>
          <w:tcPr>
            <w:tcW w:w="1101" w:type="dxa"/>
          </w:tcPr>
          <w:p w:rsidR="007D5CFE" w:rsidRPr="00D921CA" w:rsidRDefault="007D5CFE" w:rsidP="00AB542C">
            <w:pPr>
              <w:rPr>
                <w:b/>
              </w:rPr>
            </w:pPr>
            <w:r>
              <w:rPr>
                <w:b/>
              </w:rPr>
              <w:t>31.01.16</w:t>
            </w:r>
          </w:p>
          <w:p w:rsidR="007D5CFE" w:rsidRPr="00D921CA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D921CA" w:rsidRDefault="007D5CFE" w:rsidP="00204CEA">
            <w:pPr>
              <w:rPr>
                <w:b/>
              </w:rPr>
            </w:pPr>
            <w:r>
              <w:rPr>
                <w:b/>
              </w:rPr>
              <w:t>01.01.17</w:t>
            </w:r>
          </w:p>
        </w:tc>
        <w:tc>
          <w:tcPr>
            <w:tcW w:w="1134" w:type="dxa"/>
          </w:tcPr>
          <w:p w:rsidR="007D5CFE" w:rsidRPr="00D921CA" w:rsidRDefault="007D5CFE" w:rsidP="00AB542C">
            <w:pPr>
              <w:rPr>
                <w:b/>
              </w:rPr>
            </w:pPr>
            <w:r>
              <w:rPr>
                <w:b/>
              </w:rPr>
              <w:t>02.01.17</w:t>
            </w:r>
          </w:p>
          <w:p w:rsidR="007D5CFE" w:rsidRPr="00D921CA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D921CA" w:rsidRDefault="007D5CFE" w:rsidP="007D5CFE">
            <w:pPr>
              <w:rPr>
                <w:b/>
              </w:rPr>
            </w:pPr>
            <w:r>
              <w:rPr>
                <w:b/>
              </w:rPr>
              <w:t>03.01.17</w:t>
            </w:r>
          </w:p>
        </w:tc>
        <w:tc>
          <w:tcPr>
            <w:tcW w:w="1134" w:type="dxa"/>
          </w:tcPr>
          <w:p w:rsidR="007D5CFE" w:rsidRPr="00D921CA" w:rsidRDefault="007D5CFE" w:rsidP="007D5CFE">
            <w:pPr>
              <w:rPr>
                <w:b/>
              </w:rPr>
            </w:pPr>
            <w:r>
              <w:rPr>
                <w:b/>
              </w:rPr>
              <w:t>04.01.17</w:t>
            </w:r>
          </w:p>
        </w:tc>
        <w:tc>
          <w:tcPr>
            <w:tcW w:w="1134" w:type="dxa"/>
          </w:tcPr>
          <w:p w:rsidR="007D5CFE" w:rsidRPr="00D921CA" w:rsidRDefault="007D5CFE" w:rsidP="007D5CFE">
            <w:pPr>
              <w:rPr>
                <w:b/>
              </w:rPr>
            </w:pPr>
            <w:r>
              <w:rPr>
                <w:b/>
              </w:rPr>
              <w:t>05.01.17</w:t>
            </w:r>
          </w:p>
        </w:tc>
        <w:tc>
          <w:tcPr>
            <w:tcW w:w="1134" w:type="dxa"/>
          </w:tcPr>
          <w:p w:rsidR="007D5CFE" w:rsidRPr="00D921CA" w:rsidRDefault="007D5CFE" w:rsidP="007D5CFE">
            <w:pPr>
              <w:rPr>
                <w:b/>
              </w:rPr>
            </w:pPr>
            <w:r>
              <w:rPr>
                <w:b/>
              </w:rPr>
              <w:t>06.01.15</w:t>
            </w:r>
          </w:p>
        </w:tc>
        <w:tc>
          <w:tcPr>
            <w:tcW w:w="1134" w:type="dxa"/>
          </w:tcPr>
          <w:p w:rsidR="007D5CFE" w:rsidRPr="00D921CA" w:rsidRDefault="007D5CFE" w:rsidP="007D5CFE">
            <w:pPr>
              <w:jc w:val="center"/>
              <w:rPr>
                <w:b/>
              </w:rPr>
            </w:pPr>
            <w:r>
              <w:rPr>
                <w:b/>
              </w:rPr>
              <w:t>07.01.17</w:t>
            </w:r>
          </w:p>
        </w:tc>
        <w:tc>
          <w:tcPr>
            <w:tcW w:w="1134" w:type="dxa"/>
          </w:tcPr>
          <w:p w:rsidR="007D5CFE" w:rsidRPr="00D921CA" w:rsidRDefault="007D5CFE" w:rsidP="00AB542C">
            <w:pPr>
              <w:jc w:val="center"/>
              <w:rPr>
                <w:b/>
              </w:rPr>
            </w:pPr>
            <w:r>
              <w:rPr>
                <w:b/>
              </w:rPr>
              <w:t>08.01.17</w:t>
            </w:r>
          </w:p>
          <w:p w:rsidR="007D5CFE" w:rsidRPr="00D921CA" w:rsidRDefault="007D5CFE" w:rsidP="00AB54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D5CFE" w:rsidRDefault="007D5CFE" w:rsidP="00AB542C">
            <w:pPr>
              <w:jc w:val="center"/>
              <w:rPr>
                <w:b/>
              </w:rPr>
            </w:pPr>
            <w:r>
              <w:rPr>
                <w:b/>
              </w:rPr>
              <w:t>09.01.17</w:t>
            </w:r>
          </w:p>
        </w:tc>
      </w:tr>
      <w:tr w:rsidR="007D5CFE" w:rsidTr="007D5CFE">
        <w:tc>
          <w:tcPr>
            <w:tcW w:w="2700" w:type="dxa"/>
          </w:tcPr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 xml:space="preserve">1. </w:t>
            </w:r>
            <w:r>
              <w:rPr>
                <w:b/>
              </w:rPr>
              <w:t>Огулова З.К.</w:t>
            </w:r>
            <w:r w:rsidRPr="00915B1D">
              <w:rPr>
                <w:b/>
              </w:rPr>
              <w:t>.</w:t>
            </w:r>
            <w:r>
              <w:rPr>
                <w:b/>
              </w:rPr>
              <w:t>-ответственная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 xml:space="preserve">2. </w:t>
            </w:r>
            <w:r>
              <w:rPr>
                <w:b/>
              </w:rPr>
              <w:t>Триппель М.А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 xml:space="preserve">3. </w:t>
            </w:r>
            <w:r>
              <w:rPr>
                <w:b/>
              </w:rPr>
              <w:t>Гашунова С.Н.</w:t>
            </w:r>
          </w:p>
        </w:tc>
        <w:tc>
          <w:tcPr>
            <w:tcW w:w="1101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9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915B1D">
              <w:rPr>
                <w:b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9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915B1D">
              <w:rPr>
                <w:b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</w:tr>
      <w:tr w:rsidR="007D5CFE" w:rsidTr="007D5CFE">
        <w:tc>
          <w:tcPr>
            <w:tcW w:w="2700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1.Мергульчиева Б.Н.</w:t>
            </w:r>
            <w:r w:rsidRPr="00915B1D">
              <w:rPr>
                <w:b/>
              </w:rPr>
              <w:t>.</w:t>
            </w:r>
            <w:r>
              <w:rPr>
                <w:b/>
              </w:rPr>
              <w:t xml:space="preserve"> - ответственная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 xml:space="preserve">2. </w:t>
            </w:r>
            <w:r>
              <w:rPr>
                <w:b/>
              </w:rPr>
              <w:t>Петлякова Т.Б.</w:t>
            </w:r>
            <w:r w:rsidRPr="00915B1D">
              <w:rPr>
                <w:b/>
              </w:rPr>
              <w:t>.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3. Убушеев Ю.А.</w:t>
            </w:r>
          </w:p>
        </w:tc>
        <w:tc>
          <w:tcPr>
            <w:tcW w:w="1101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9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915B1D">
              <w:rPr>
                <w:b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9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915B1D">
              <w:rPr>
                <w:b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</w:tr>
      <w:tr w:rsidR="007D5CFE" w:rsidTr="007D5CFE">
        <w:tc>
          <w:tcPr>
            <w:tcW w:w="2700" w:type="dxa"/>
          </w:tcPr>
          <w:p w:rsidR="007D5CFE" w:rsidRPr="00915B1D" w:rsidRDefault="007D5CFE" w:rsidP="00AB542C">
            <w:pPr>
              <w:ind w:left="360"/>
              <w:rPr>
                <w:b/>
              </w:rPr>
            </w:pPr>
            <w:r>
              <w:rPr>
                <w:b/>
              </w:rPr>
              <w:t>1.Петлякова Т.Б.- ответственная</w:t>
            </w:r>
          </w:p>
          <w:p w:rsidR="007D5CFE" w:rsidRPr="00915B1D" w:rsidRDefault="007D5CFE" w:rsidP="00AB542C">
            <w:pPr>
              <w:ind w:left="360"/>
              <w:rPr>
                <w:b/>
              </w:rPr>
            </w:pPr>
            <w:r>
              <w:rPr>
                <w:b/>
              </w:rPr>
              <w:t>2.</w:t>
            </w:r>
            <w:r w:rsidRPr="00915B1D">
              <w:rPr>
                <w:b/>
              </w:rPr>
              <w:t xml:space="preserve"> </w:t>
            </w:r>
            <w:r>
              <w:rPr>
                <w:b/>
              </w:rPr>
              <w:t>Тюрбеева А.В</w:t>
            </w:r>
            <w:r w:rsidRPr="00915B1D">
              <w:rPr>
                <w:b/>
              </w:rPr>
              <w:t>.</w:t>
            </w:r>
          </w:p>
          <w:p w:rsidR="007D5CFE" w:rsidRPr="00915B1D" w:rsidRDefault="007D5CFE" w:rsidP="00AB542C">
            <w:pPr>
              <w:ind w:left="360"/>
              <w:rPr>
                <w:b/>
              </w:rPr>
            </w:pPr>
            <w:r>
              <w:rPr>
                <w:b/>
              </w:rPr>
              <w:t>3.</w:t>
            </w:r>
            <w:r w:rsidRPr="00915B1D">
              <w:rPr>
                <w:b/>
              </w:rPr>
              <w:t xml:space="preserve"> </w:t>
            </w:r>
            <w:r>
              <w:rPr>
                <w:b/>
              </w:rPr>
              <w:t>Убушеев А.Н.</w:t>
            </w:r>
          </w:p>
        </w:tc>
        <w:tc>
          <w:tcPr>
            <w:tcW w:w="1101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9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915B1D">
              <w:rPr>
                <w:b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9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915B1D">
              <w:rPr>
                <w:b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</w:tr>
      <w:tr w:rsidR="007D5CFE" w:rsidTr="007D5CFE">
        <w:tc>
          <w:tcPr>
            <w:tcW w:w="2700" w:type="dxa"/>
          </w:tcPr>
          <w:p w:rsidR="007D5CFE" w:rsidRPr="00915B1D" w:rsidRDefault="007D5CFE" w:rsidP="00AB542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Огулова З.К. - ответственная</w:t>
            </w:r>
          </w:p>
          <w:p w:rsidR="007D5CFE" w:rsidRPr="00915B1D" w:rsidRDefault="007D5CFE" w:rsidP="00AB542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Шитляева Л.А.</w:t>
            </w:r>
          </w:p>
          <w:p w:rsidR="007D5CFE" w:rsidRPr="00915B1D" w:rsidRDefault="007D5CFE" w:rsidP="00AB542C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Огулова Д.А</w:t>
            </w:r>
            <w:r w:rsidRPr="00915B1D">
              <w:rPr>
                <w:b/>
              </w:rPr>
              <w:t>.</w:t>
            </w:r>
          </w:p>
        </w:tc>
        <w:tc>
          <w:tcPr>
            <w:tcW w:w="1101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9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915B1D">
              <w:rPr>
                <w:b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9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915B1D">
              <w:rPr>
                <w:b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7D5CFE" w:rsidRDefault="007D5CFE" w:rsidP="00AB542C">
            <w:pPr>
              <w:rPr>
                <w:b/>
              </w:rPr>
            </w:pPr>
          </w:p>
        </w:tc>
      </w:tr>
      <w:tr w:rsidR="007D5CFE" w:rsidTr="007D5CFE">
        <w:tc>
          <w:tcPr>
            <w:tcW w:w="2700" w:type="dxa"/>
          </w:tcPr>
          <w:p w:rsidR="007D5CFE" w:rsidRPr="00915B1D" w:rsidRDefault="007D5CFE" w:rsidP="00AB542C">
            <w:pPr>
              <w:ind w:left="360"/>
              <w:rPr>
                <w:b/>
              </w:rPr>
            </w:pPr>
            <w:r>
              <w:rPr>
                <w:b/>
              </w:rPr>
              <w:t>1.Дорджиева А.С. - ответственная</w:t>
            </w:r>
          </w:p>
          <w:p w:rsidR="007D5CFE" w:rsidRPr="00915B1D" w:rsidRDefault="007D5CFE" w:rsidP="00AB542C">
            <w:pPr>
              <w:ind w:left="360"/>
              <w:rPr>
                <w:b/>
              </w:rPr>
            </w:pPr>
            <w:r w:rsidRPr="00915B1D">
              <w:rPr>
                <w:b/>
              </w:rPr>
              <w:t>2.</w:t>
            </w:r>
            <w:r>
              <w:rPr>
                <w:b/>
              </w:rPr>
              <w:t>Огулова Д.А.</w:t>
            </w:r>
          </w:p>
          <w:p w:rsidR="007D5CFE" w:rsidRPr="00915B1D" w:rsidRDefault="007D5CFE" w:rsidP="00AB542C">
            <w:pPr>
              <w:ind w:left="360"/>
              <w:rPr>
                <w:b/>
              </w:rPr>
            </w:pPr>
            <w:r>
              <w:rPr>
                <w:b/>
              </w:rPr>
              <w:t>3.Убушеев А.Н.</w:t>
            </w:r>
          </w:p>
        </w:tc>
        <w:tc>
          <w:tcPr>
            <w:tcW w:w="1101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9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915B1D">
              <w:rPr>
                <w:b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</w:p>
        </w:tc>
        <w:tc>
          <w:tcPr>
            <w:tcW w:w="1134" w:type="dxa"/>
          </w:tcPr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9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 w:rsidRPr="00915B1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</w:p>
          <w:p w:rsidR="007D5CFE" w:rsidRPr="00915B1D" w:rsidRDefault="007D5CFE" w:rsidP="00AB542C">
            <w:pPr>
              <w:rPr>
                <w:b/>
              </w:rPr>
            </w:pPr>
            <w:r>
              <w:rPr>
                <w:b/>
              </w:rPr>
              <w:t>15</w:t>
            </w:r>
            <w:r w:rsidRPr="00915B1D">
              <w:rPr>
                <w:b/>
                <w:vertAlign w:val="superscript"/>
              </w:rPr>
              <w:t>00</w:t>
            </w:r>
            <w:r w:rsidRPr="00915B1D">
              <w:rPr>
                <w:b/>
              </w:rPr>
              <w:t>-</w:t>
            </w:r>
            <w:r>
              <w:rPr>
                <w:b/>
              </w:rPr>
              <w:t>18</w:t>
            </w:r>
            <w:r w:rsidRPr="00915B1D">
              <w:rPr>
                <w:b/>
                <w:vertAlign w:val="superscript"/>
              </w:rPr>
              <w:t>00</w:t>
            </w:r>
          </w:p>
        </w:tc>
      </w:tr>
    </w:tbl>
    <w:p w:rsidR="0097269B" w:rsidRDefault="0097269B" w:rsidP="0097269B">
      <w:pPr>
        <w:rPr>
          <w:sz w:val="22"/>
          <w:szCs w:val="22"/>
        </w:rPr>
      </w:pPr>
      <w:r w:rsidRPr="009F160F">
        <w:rPr>
          <w:sz w:val="22"/>
          <w:szCs w:val="22"/>
        </w:rPr>
        <w:t xml:space="preserve">  </w:t>
      </w:r>
    </w:p>
    <w:p w:rsidR="0097269B" w:rsidRDefault="0097269B" w:rsidP="0097269B">
      <w:pPr>
        <w:rPr>
          <w:sz w:val="22"/>
          <w:szCs w:val="22"/>
        </w:rPr>
      </w:pPr>
    </w:p>
    <w:p w:rsidR="0097269B" w:rsidRDefault="0097269B" w:rsidP="0097269B">
      <w:pPr>
        <w:rPr>
          <w:b/>
          <w:sz w:val="22"/>
          <w:szCs w:val="22"/>
        </w:rPr>
      </w:pPr>
      <w:r w:rsidRPr="009F160F">
        <w:rPr>
          <w:sz w:val="22"/>
          <w:szCs w:val="22"/>
        </w:rPr>
        <w:t xml:space="preserve"> </w:t>
      </w:r>
      <w:r w:rsidR="007D5CFE">
        <w:rPr>
          <w:sz w:val="22"/>
          <w:szCs w:val="22"/>
        </w:rPr>
        <w:t xml:space="preserve">          </w:t>
      </w:r>
      <w:r w:rsidRPr="009F160F">
        <w:rPr>
          <w:b/>
          <w:sz w:val="22"/>
          <w:szCs w:val="22"/>
        </w:rPr>
        <w:t xml:space="preserve">Телефон  – </w:t>
      </w:r>
      <w:r>
        <w:rPr>
          <w:b/>
          <w:sz w:val="22"/>
          <w:szCs w:val="22"/>
        </w:rPr>
        <w:t xml:space="preserve"> </w:t>
      </w:r>
      <w:r w:rsidRPr="009F160F">
        <w:rPr>
          <w:b/>
          <w:sz w:val="22"/>
          <w:szCs w:val="22"/>
        </w:rPr>
        <w:t>8(84743) 9-31-34</w:t>
      </w:r>
    </w:p>
    <w:p w:rsidR="0097269B" w:rsidRPr="009F160F" w:rsidRDefault="0097269B" w:rsidP="0097269B">
      <w:pPr>
        <w:rPr>
          <w:b/>
          <w:sz w:val="22"/>
          <w:szCs w:val="22"/>
        </w:rPr>
      </w:pPr>
    </w:p>
    <w:p w:rsidR="0097269B" w:rsidRPr="009F160F" w:rsidRDefault="007D5CFE" w:rsidP="009726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97269B">
        <w:rPr>
          <w:b/>
          <w:sz w:val="22"/>
          <w:szCs w:val="22"/>
        </w:rPr>
        <w:t xml:space="preserve"> </w:t>
      </w:r>
      <w:r w:rsidR="0097269B" w:rsidRPr="009F160F">
        <w:rPr>
          <w:b/>
          <w:sz w:val="22"/>
          <w:szCs w:val="22"/>
        </w:rPr>
        <w:t xml:space="preserve">Дежурная машина: ВАЗ </w:t>
      </w:r>
      <w:r>
        <w:rPr>
          <w:b/>
          <w:sz w:val="22"/>
          <w:szCs w:val="22"/>
        </w:rPr>
        <w:t>У</w:t>
      </w:r>
      <w:r w:rsidR="009726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321</w:t>
      </w:r>
      <w:r w:rsidR="0097269B">
        <w:rPr>
          <w:b/>
          <w:sz w:val="22"/>
          <w:szCs w:val="22"/>
        </w:rPr>
        <w:t xml:space="preserve"> </w:t>
      </w:r>
      <w:r w:rsidR="0097269B" w:rsidRPr="009F160F">
        <w:rPr>
          <w:b/>
          <w:sz w:val="22"/>
          <w:szCs w:val="22"/>
        </w:rPr>
        <w:t>У</w:t>
      </w:r>
      <w:r>
        <w:rPr>
          <w:b/>
          <w:sz w:val="22"/>
          <w:szCs w:val="22"/>
        </w:rPr>
        <w:t>У</w:t>
      </w:r>
      <w:r w:rsidR="0097269B" w:rsidRPr="009F160F">
        <w:rPr>
          <w:b/>
          <w:sz w:val="22"/>
          <w:szCs w:val="22"/>
        </w:rPr>
        <w:t xml:space="preserve">         </w:t>
      </w:r>
      <w:proofErr w:type="spellStart"/>
      <w:r w:rsidR="0097269B" w:rsidRPr="009F160F">
        <w:rPr>
          <w:b/>
          <w:sz w:val="22"/>
          <w:szCs w:val="22"/>
        </w:rPr>
        <w:t>водитель-Убушеев</w:t>
      </w:r>
      <w:proofErr w:type="spellEnd"/>
      <w:r w:rsidR="0097269B" w:rsidRPr="009F160F">
        <w:rPr>
          <w:b/>
          <w:sz w:val="22"/>
          <w:szCs w:val="22"/>
        </w:rPr>
        <w:t xml:space="preserve"> </w:t>
      </w:r>
      <w:r w:rsidR="0097269B">
        <w:rPr>
          <w:b/>
          <w:sz w:val="22"/>
          <w:szCs w:val="22"/>
        </w:rPr>
        <w:t>А.Н</w:t>
      </w:r>
      <w:r w:rsidR="0097269B" w:rsidRPr="009F160F">
        <w:rPr>
          <w:b/>
          <w:sz w:val="22"/>
          <w:szCs w:val="22"/>
        </w:rPr>
        <w:t>.</w:t>
      </w:r>
    </w:p>
    <w:p w:rsidR="0097269B" w:rsidRDefault="0097269B" w:rsidP="0097269B"/>
    <w:p w:rsidR="0097269B" w:rsidRDefault="0097269B" w:rsidP="0097269B"/>
    <w:p w:rsidR="00CB52E7" w:rsidRDefault="00CB52E7"/>
    <w:sectPr w:rsidR="00CB52E7" w:rsidSect="00E501B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0AB5"/>
    <w:multiLevelType w:val="hybridMultilevel"/>
    <w:tmpl w:val="2084C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9832AD"/>
    <w:multiLevelType w:val="hybridMultilevel"/>
    <w:tmpl w:val="A1769B1A"/>
    <w:lvl w:ilvl="0" w:tplc="D004B1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269B"/>
    <w:rsid w:val="00204CEA"/>
    <w:rsid w:val="002478C1"/>
    <w:rsid w:val="007D5CFE"/>
    <w:rsid w:val="00834688"/>
    <w:rsid w:val="0097269B"/>
    <w:rsid w:val="00CB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69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69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972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7269B"/>
    <w:pPr>
      <w:spacing w:before="100" w:beforeAutospacing="1" w:after="100" w:afterAutospacing="1"/>
    </w:pPr>
  </w:style>
  <w:style w:type="character" w:styleId="a5">
    <w:name w:val="Strong"/>
    <w:basedOn w:val="a0"/>
    <w:qFormat/>
    <w:rsid w:val="009726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1</cp:revision>
  <cp:lastPrinted>2016-12-25T15:10:00Z</cp:lastPrinted>
  <dcterms:created xsi:type="dcterms:W3CDTF">2016-12-25T14:47:00Z</dcterms:created>
  <dcterms:modified xsi:type="dcterms:W3CDTF">2016-12-25T15:11:00Z</dcterms:modified>
</cp:coreProperties>
</file>