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165A4F" w:rsidTr="007C0F33">
        <w:trPr>
          <w:trHeight w:val="1602"/>
        </w:trPr>
        <w:tc>
          <w:tcPr>
            <w:tcW w:w="4608" w:type="dxa"/>
          </w:tcPr>
          <w:p w:rsidR="00165A4F" w:rsidRPr="00972A7D" w:rsidRDefault="00165A4F" w:rsidP="007C0F33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165A4F" w:rsidRDefault="00165A4F" w:rsidP="007C0F33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165A4F" w:rsidRPr="00972A7D" w:rsidRDefault="00165A4F" w:rsidP="007C0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165A4F" w:rsidRPr="00972A7D" w:rsidRDefault="002005A6" w:rsidP="007C0F3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2291227" r:id="rId5"/>
              </w:pict>
            </w:r>
          </w:p>
        </w:tc>
        <w:tc>
          <w:tcPr>
            <w:tcW w:w="4787" w:type="dxa"/>
          </w:tcPr>
          <w:p w:rsidR="00165A4F" w:rsidRPr="00972A7D" w:rsidRDefault="00165A4F" w:rsidP="007C0F3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165A4F" w:rsidRPr="00972A7D" w:rsidRDefault="00165A4F" w:rsidP="00165A4F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165A4F" w:rsidRPr="00972A7D" w:rsidRDefault="00165A4F" w:rsidP="00165A4F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165A4F" w:rsidRDefault="00165A4F" w:rsidP="00165A4F">
      <w:r>
        <w:t xml:space="preserve">  </w:t>
      </w:r>
    </w:p>
    <w:p w:rsidR="00165A4F" w:rsidRDefault="00165A4F" w:rsidP="00165A4F">
      <w:pPr>
        <w:rPr>
          <w:b/>
        </w:rPr>
      </w:pPr>
      <w:r>
        <w:rPr>
          <w:b/>
        </w:rPr>
        <w:t>30 января</w:t>
      </w:r>
      <w:r w:rsidRPr="000F02B9">
        <w:rPr>
          <w:b/>
        </w:rPr>
        <w:t xml:space="preserve"> 201</w:t>
      </w:r>
      <w:r>
        <w:rPr>
          <w:b/>
        </w:rPr>
        <w:t>7</w:t>
      </w:r>
      <w:r w:rsidRPr="000F02B9">
        <w:rPr>
          <w:b/>
        </w:rPr>
        <w:t xml:space="preserve"> год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0F02B9">
        <w:rPr>
          <w:b/>
        </w:rPr>
        <w:t xml:space="preserve">№ </w:t>
      </w:r>
      <w:r>
        <w:rPr>
          <w:b/>
        </w:rPr>
        <w:t>7</w:t>
      </w:r>
      <w:r w:rsidRPr="000F02B9">
        <w:rPr>
          <w:b/>
        </w:rPr>
        <w:t xml:space="preserve">                             </w:t>
      </w:r>
      <w:r>
        <w:rPr>
          <w:b/>
        </w:rPr>
        <w:t xml:space="preserve">     </w:t>
      </w:r>
      <w:r w:rsidRPr="000F02B9">
        <w:rPr>
          <w:b/>
        </w:rPr>
        <w:t xml:space="preserve">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165A4F" w:rsidRDefault="00165A4F" w:rsidP="00165A4F">
      <w:pPr>
        <w:ind w:right="-28"/>
        <w:jc w:val="both"/>
        <w:rPr>
          <w:rFonts w:ascii="Arial" w:hAnsi="Arial" w:cs="Arial"/>
        </w:rPr>
      </w:pPr>
    </w:p>
    <w:p w:rsidR="00165A4F" w:rsidRPr="000E1C99" w:rsidRDefault="00165A4F" w:rsidP="00165A4F">
      <w:pPr>
        <w:ind w:right="-28"/>
        <w:jc w:val="center"/>
      </w:pPr>
      <w:r w:rsidRPr="000E1C99">
        <w:t>Об утверждении требований, предъявляемых к качеству гарантированного перечня услуг по погребению умерших (погибших) граждан и их стоимости на 2017 год</w:t>
      </w:r>
    </w:p>
    <w:p w:rsidR="00165A4F" w:rsidRPr="000E1C99" w:rsidRDefault="00165A4F" w:rsidP="00165A4F">
      <w:pPr>
        <w:ind w:right="-28"/>
        <w:jc w:val="both"/>
      </w:pPr>
    </w:p>
    <w:p w:rsidR="00165A4F" w:rsidRDefault="00165A4F" w:rsidP="00165A4F">
      <w:pPr>
        <w:ind w:right="-28" w:firstLine="900"/>
        <w:jc w:val="both"/>
      </w:pPr>
      <w:r w:rsidRPr="000E1C99">
        <w:t xml:space="preserve"> В целях возмещения стоимости услуг, предоставляемых согласно гарантированному перечню услуг по погребению, во исполнение Федерального закона от 12.01.1996 года № 8-ФЗ «О погребении и похоронном деле», руководствуясь Уставом </w:t>
      </w:r>
      <w:r>
        <w:t>Адыковского сельского муниципального образования Республики Калмыкия</w:t>
      </w:r>
    </w:p>
    <w:p w:rsidR="00165A4F" w:rsidRPr="000E1C99" w:rsidRDefault="00165A4F" w:rsidP="00165A4F">
      <w:pPr>
        <w:ind w:right="-28" w:firstLine="900"/>
        <w:jc w:val="both"/>
      </w:pPr>
      <w:r>
        <w:t>Постановляю:</w:t>
      </w:r>
    </w:p>
    <w:p w:rsidR="00165A4F" w:rsidRPr="000E1C99" w:rsidRDefault="00165A4F" w:rsidP="00165A4F">
      <w:pPr>
        <w:ind w:right="-28" w:firstLine="900"/>
        <w:jc w:val="both"/>
      </w:pPr>
    </w:p>
    <w:p w:rsidR="00165A4F" w:rsidRPr="000E1C99" w:rsidRDefault="00165A4F" w:rsidP="00165A4F">
      <w:pPr>
        <w:ind w:right="-28" w:firstLine="720"/>
        <w:jc w:val="both"/>
      </w:pPr>
      <w:r w:rsidRPr="000E1C99">
        <w:t xml:space="preserve">1. 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Установить требования к качеству предоставляемых услуг, входящих в гарантированный перечень услуг по погребению, согласно приложению</w:t>
      </w:r>
      <w:proofErr w:type="gram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  <w:r w:rsidRPr="000E1C99">
        <w:t>.</w:t>
      </w:r>
      <w:proofErr w:type="gramEnd"/>
    </w:p>
    <w:p w:rsidR="00165A4F" w:rsidRPr="000E1C99" w:rsidRDefault="00165A4F" w:rsidP="00165A4F">
      <w:pPr>
        <w:ind w:right="-28" w:firstLine="720"/>
        <w:jc w:val="both"/>
      </w:pPr>
    </w:p>
    <w:p w:rsidR="00165A4F" w:rsidRPr="000E1C99" w:rsidRDefault="00165A4F" w:rsidP="00165A4F">
      <w:pPr>
        <w:ind w:right="-28" w:firstLine="360"/>
        <w:jc w:val="both"/>
      </w:pPr>
      <w:r w:rsidRPr="000E1C99">
        <w:t xml:space="preserve">      2. </w:t>
      </w:r>
      <w:r>
        <w:t>Постановление</w:t>
      </w:r>
      <w:r w:rsidRPr="000E1C99">
        <w:t xml:space="preserve"> вступает в силу с 01 </w:t>
      </w:r>
      <w:r>
        <w:t>феврал</w:t>
      </w:r>
      <w:r w:rsidRPr="000E1C99">
        <w:t>я 201</w:t>
      </w:r>
      <w:r>
        <w:t>7</w:t>
      </w:r>
      <w:r w:rsidRPr="000E1C99">
        <w:t xml:space="preserve"> года.</w:t>
      </w:r>
    </w:p>
    <w:p w:rsidR="00165A4F" w:rsidRPr="000E1C99" w:rsidRDefault="00165A4F" w:rsidP="00165A4F">
      <w:pPr>
        <w:ind w:right="-28" w:firstLine="360"/>
        <w:jc w:val="both"/>
      </w:pPr>
    </w:p>
    <w:p w:rsidR="00165A4F" w:rsidRPr="005C1BFD" w:rsidRDefault="00165A4F" w:rsidP="00165A4F">
      <w:pPr>
        <w:widowControl w:val="0"/>
        <w:autoSpaceDE w:val="0"/>
        <w:autoSpaceDN w:val="0"/>
        <w:adjustRightInd w:val="0"/>
        <w:spacing w:after="280" w:afterAutospacing="1"/>
        <w:jc w:val="both"/>
      </w:pPr>
      <w:r w:rsidRPr="000E1C99">
        <w:t xml:space="preserve">     </w:t>
      </w:r>
      <w:r>
        <w:t xml:space="preserve">      </w:t>
      </w:r>
      <w:r w:rsidRPr="000E1C99">
        <w:t xml:space="preserve"> 3. </w:t>
      </w:r>
      <w:r w:rsidRPr="005C1BFD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6" w:history="1">
        <w:r w:rsidRPr="005C1BFD">
          <w:rPr>
            <w:rStyle w:val="a4"/>
          </w:rPr>
          <w:t>http://smo-adk.ru/</w:t>
        </w:r>
      </w:hyperlink>
      <w:r w:rsidRPr="005C1BFD">
        <w:t>.</w:t>
      </w:r>
    </w:p>
    <w:p w:rsidR="00165A4F" w:rsidRPr="000E1C99" w:rsidRDefault="00165A4F" w:rsidP="00165A4F">
      <w:pPr>
        <w:ind w:right="-28" w:firstLine="360"/>
        <w:jc w:val="both"/>
      </w:pPr>
    </w:p>
    <w:p w:rsidR="00165A4F" w:rsidRDefault="00165A4F" w:rsidP="00165A4F">
      <w:pPr>
        <w:ind w:right="-28"/>
        <w:rPr>
          <w:rFonts w:ascii="Arial" w:hAnsi="Arial" w:cs="Arial"/>
        </w:rPr>
      </w:pPr>
    </w:p>
    <w:p w:rsidR="00165A4F" w:rsidRPr="0004662C" w:rsidRDefault="00165A4F" w:rsidP="00165A4F">
      <w:pPr>
        <w:ind w:right="-28"/>
        <w:rPr>
          <w:rFonts w:ascii="Arial" w:hAnsi="Arial" w:cs="Arial"/>
        </w:rPr>
      </w:pPr>
    </w:p>
    <w:p w:rsidR="00165A4F" w:rsidRPr="0004662C" w:rsidRDefault="00165A4F" w:rsidP="00165A4F">
      <w:pPr>
        <w:ind w:right="-28"/>
        <w:rPr>
          <w:rFonts w:ascii="Arial" w:hAnsi="Arial" w:cs="Arial"/>
        </w:rPr>
      </w:pPr>
    </w:p>
    <w:p w:rsidR="00165A4F" w:rsidRDefault="00165A4F" w:rsidP="00165A4F">
      <w:pPr>
        <w:jc w:val="both"/>
        <w:rPr>
          <w:rFonts w:ascii="Arial" w:hAnsi="Arial" w:cs="Arial"/>
        </w:rPr>
      </w:pPr>
    </w:p>
    <w:p w:rsidR="00165A4F" w:rsidRPr="005C1BFD" w:rsidRDefault="00165A4F" w:rsidP="00165A4F">
      <w:pPr>
        <w:rPr>
          <w:b/>
        </w:rPr>
      </w:pPr>
      <w:r w:rsidRPr="005C1BFD">
        <w:rPr>
          <w:b/>
        </w:rPr>
        <w:t xml:space="preserve">Глава  </w:t>
      </w:r>
    </w:p>
    <w:p w:rsidR="00165A4F" w:rsidRPr="005C1BFD" w:rsidRDefault="00165A4F" w:rsidP="00165A4F">
      <w:pPr>
        <w:rPr>
          <w:b/>
        </w:rPr>
      </w:pPr>
      <w:r w:rsidRPr="005C1BFD">
        <w:rPr>
          <w:b/>
        </w:rPr>
        <w:t>Адыковского сельского</w:t>
      </w:r>
    </w:p>
    <w:p w:rsidR="00165A4F" w:rsidRPr="005C1BFD" w:rsidRDefault="00165A4F" w:rsidP="00165A4F">
      <w:pPr>
        <w:rPr>
          <w:b/>
        </w:rPr>
      </w:pPr>
      <w:r w:rsidRPr="005C1BFD">
        <w:rPr>
          <w:b/>
        </w:rPr>
        <w:t>муниципального образования</w:t>
      </w:r>
    </w:p>
    <w:p w:rsidR="00165A4F" w:rsidRDefault="00165A4F" w:rsidP="00165A4F">
      <w:pPr>
        <w:rPr>
          <w:b/>
        </w:rPr>
      </w:pPr>
      <w:r w:rsidRPr="005C1BFD">
        <w:rPr>
          <w:b/>
        </w:rPr>
        <w:t xml:space="preserve">Республики Калмыкия (ахлачи)                                      </w:t>
      </w:r>
      <w:proofErr w:type="spellStart"/>
      <w:r w:rsidRPr="005C1BFD">
        <w:rPr>
          <w:b/>
        </w:rPr>
        <w:t>Б.Мергульчиева</w:t>
      </w:r>
      <w:proofErr w:type="spellEnd"/>
    </w:p>
    <w:p w:rsidR="00165A4F" w:rsidRDefault="00165A4F" w:rsidP="00165A4F">
      <w:pPr>
        <w:rPr>
          <w:b/>
        </w:rPr>
      </w:pPr>
    </w:p>
    <w:p w:rsidR="00165A4F" w:rsidRPr="000D53F4" w:rsidRDefault="00165A4F" w:rsidP="00165A4F">
      <w:pPr>
        <w:rPr>
          <w:b/>
          <w:sz w:val="28"/>
          <w:szCs w:val="28"/>
        </w:rPr>
      </w:pPr>
    </w:p>
    <w:p w:rsidR="00165A4F" w:rsidRDefault="00165A4F" w:rsidP="00165A4F">
      <w:pPr>
        <w:ind w:right="-28"/>
        <w:rPr>
          <w:rFonts w:ascii="Arial" w:hAnsi="Arial" w:cs="Arial"/>
        </w:rPr>
      </w:pPr>
    </w:p>
    <w:p w:rsidR="00165A4F" w:rsidRDefault="00165A4F" w:rsidP="00165A4F">
      <w:pPr>
        <w:ind w:right="-28"/>
        <w:rPr>
          <w:rFonts w:ascii="Arial" w:hAnsi="Arial" w:cs="Arial"/>
        </w:rPr>
      </w:pPr>
    </w:p>
    <w:p w:rsidR="00165A4F" w:rsidRDefault="00165A4F" w:rsidP="00165A4F">
      <w:pPr>
        <w:ind w:right="-28"/>
        <w:rPr>
          <w:rFonts w:ascii="Arial" w:hAnsi="Arial" w:cs="Arial"/>
        </w:rPr>
      </w:pPr>
    </w:p>
    <w:p w:rsidR="00165A4F" w:rsidRDefault="00165A4F" w:rsidP="00165A4F">
      <w:pPr>
        <w:ind w:right="-28"/>
        <w:rPr>
          <w:rFonts w:ascii="Arial" w:hAnsi="Arial" w:cs="Arial"/>
        </w:rPr>
      </w:pPr>
    </w:p>
    <w:p w:rsidR="00165A4F" w:rsidRDefault="00165A4F" w:rsidP="00165A4F">
      <w:pPr>
        <w:ind w:right="-28"/>
        <w:rPr>
          <w:rFonts w:ascii="Arial" w:hAnsi="Arial" w:cs="Arial"/>
        </w:rPr>
      </w:pPr>
    </w:p>
    <w:p w:rsidR="001D735B" w:rsidRDefault="001D735B" w:rsidP="00165A4F">
      <w:pPr>
        <w:ind w:right="-28"/>
        <w:rPr>
          <w:rFonts w:ascii="Arial" w:hAnsi="Arial" w:cs="Arial"/>
        </w:rPr>
      </w:pPr>
    </w:p>
    <w:p w:rsidR="00165A4F" w:rsidRDefault="00165A4F" w:rsidP="00165A4F">
      <w:pPr>
        <w:ind w:right="-28"/>
        <w:rPr>
          <w:rFonts w:ascii="Arial" w:hAnsi="Arial" w:cs="Arial"/>
        </w:rPr>
      </w:pPr>
    </w:p>
    <w:p w:rsidR="00165A4F" w:rsidRDefault="00165A4F" w:rsidP="00165A4F">
      <w:pPr>
        <w:ind w:right="-28"/>
        <w:rPr>
          <w:rFonts w:ascii="Arial" w:hAnsi="Arial" w:cs="Arial"/>
        </w:rPr>
      </w:pPr>
    </w:p>
    <w:p w:rsidR="00165A4F" w:rsidRDefault="00165A4F" w:rsidP="00165A4F">
      <w:pPr>
        <w:ind w:right="-28"/>
        <w:rPr>
          <w:rFonts w:ascii="Arial" w:hAnsi="Arial" w:cs="Arial"/>
        </w:rPr>
      </w:pPr>
    </w:p>
    <w:p w:rsidR="00165A4F" w:rsidRPr="003E40BC" w:rsidRDefault="00165A4F" w:rsidP="00165A4F">
      <w:pPr>
        <w:ind w:right="-28"/>
        <w:jc w:val="right"/>
      </w:pPr>
      <w:r w:rsidRPr="003E40BC">
        <w:lastRenderedPageBreak/>
        <w:t xml:space="preserve">Приложение </w:t>
      </w:r>
    </w:p>
    <w:p w:rsidR="00165A4F" w:rsidRPr="003E40BC" w:rsidRDefault="00165A4F" w:rsidP="00165A4F">
      <w:pPr>
        <w:ind w:right="-28"/>
        <w:jc w:val="right"/>
      </w:pPr>
      <w:r>
        <w:t xml:space="preserve">к </w:t>
      </w:r>
      <w:r w:rsidRPr="003E40BC">
        <w:t xml:space="preserve"> постановлению администрации </w:t>
      </w:r>
    </w:p>
    <w:p w:rsidR="00165A4F" w:rsidRPr="003E40BC" w:rsidRDefault="00165A4F" w:rsidP="00165A4F">
      <w:pPr>
        <w:ind w:right="-28"/>
        <w:jc w:val="right"/>
      </w:pPr>
      <w:r w:rsidRPr="003E40BC">
        <w:t>Адыковского СМО РК</w:t>
      </w:r>
    </w:p>
    <w:p w:rsidR="00165A4F" w:rsidRPr="003E40BC" w:rsidRDefault="00165A4F" w:rsidP="00165A4F">
      <w:pPr>
        <w:ind w:right="-28"/>
        <w:jc w:val="right"/>
      </w:pPr>
      <w:r w:rsidRPr="003E40BC">
        <w:t>от 30 января 2017 года № 7</w:t>
      </w:r>
    </w:p>
    <w:p w:rsidR="00165A4F" w:rsidRPr="003E40BC" w:rsidRDefault="00165A4F" w:rsidP="00165A4F">
      <w:pPr>
        <w:ind w:right="-28"/>
        <w:jc w:val="right"/>
      </w:pPr>
    </w:p>
    <w:p w:rsidR="00165A4F" w:rsidRPr="003E40BC" w:rsidRDefault="00165A4F" w:rsidP="00165A4F">
      <w:pPr>
        <w:ind w:right="-28"/>
        <w:jc w:val="center"/>
        <w:rPr>
          <w:b/>
        </w:rPr>
      </w:pPr>
      <w:r w:rsidRPr="003E40BC">
        <w:rPr>
          <w:b/>
        </w:rPr>
        <w:t xml:space="preserve">Требования, </w:t>
      </w:r>
    </w:p>
    <w:p w:rsidR="00165A4F" w:rsidRDefault="00165A4F" w:rsidP="00165A4F">
      <w:pPr>
        <w:ind w:right="-28"/>
        <w:jc w:val="center"/>
        <w:rPr>
          <w:b/>
        </w:rPr>
      </w:pPr>
      <w:r w:rsidRPr="003E40BC">
        <w:rPr>
          <w:b/>
        </w:rPr>
        <w:t>предъявляемых к качеству гарантированного перечня услуг по погребению умерших (погибших) граждан и их стоимости на 2017 год.</w:t>
      </w:r>
    </w:p>
    <w:p w:rsidR="00165A4F" w:rsidRPr="003E40BC" w:rsidRDefault="00165A4F" w:rsidP="00165A4F">
      <w:pPr>
        <w:ind w:right="-28"/>
        <w:jc w:val="center"/>
        <w:rPr>
          <w:b/>
        </w:rPr>
      </w:pPr>
    </w:p>
    <w:p w:rsidR="00165A4F" w:rsidRPr="003E40BC" w:rsidRDefault="00165A4F" w:rsidP="00165A4F">
      <w:pPr>
        <w:ind w:right="-28"/>
        <w:jc w:val="center"/>
        <w:rPr>
          <w:b/>
        </w:rPr>
      </w:pPr>
    </w:p>
    <w:tbl>
      <w:tblPr>
        <w:tblStyle w:val="a3"/>
        <w:tblW w:w="8755" w:type="dxa"/>
        <w:tblLook w:val="01E0"/>
      </w:tblPr>
      <w:tblGrid>
        <w:gridCol w:w="3369"/>
        <w:gridCol w:w="5386"/>
      </w:tblGrid>
      <w:tr w:rsidR="00165A4F" w:rsidRPr="003E40BC" w:rsidTr="007C0F33">
        <w:tc>
          <w:tcPr>
            <w:tcW w:w="3369" w:type="dxa"/>
          </w:tcPr>
          <w:p w:rsidR="00165A4F" w:rsidRPr="003E40BC" w:rsidRDefault="00165A4F" w:rsidP="007C0F33">
            <w:pPr>
              <w:ind w:right="-28"/>
              <w:jc w:val="center"/>
              <w:rPr>
                <w:b/>
              </w:rPr>
            </w:pPr>
            <w:r w:rsidRPr="003E40BC">
              <w:rPr>
                <w:b/>
              </w:rPr>
              <w:t>Гарантированный перечень услуг по погребению</w:t>
            </w:r>
          </w:p>
        </w:tc>
        <w:tc>
          <w:tcPr>
            <w:tcW w:w="5386" w:type="dxa"/>
          </w:tcPr>
          <w:p w:rsidR="00165A4F" w:rsidRPr="003E40BC" w:rsidRDefault="00165A4F" w:rsidP="007C0F33">
            <w:pPr>
              <w:ind w:right="-28"/>
              <w:jc w:val="center"/>
              <w:rPr>
                <w:b/>
              </w:rPr>
            </w:pPr>
            <w:r w:rsidRPr="003E40BC">
              <w:rPr>
                <w:b/>
              </w:rPr>
              <w:t>Требования, предъявляемые к качеству предоставляемых услуг</w:t>
            </w:r>
          </w:p>
          <w:p w:rsidR="00165A4F" w:rsidRPr="003E40BC" w:rsidRDefault="00165A4F" w:rsidP="007C0F33">
            <w:pPr>
              <w:ind w:right="-28"/>
              <w:jc w:val="center"/>
              <w:rPr>
                <w:b/>
              </w:rPr>
            </w:pPr>
          </w:p>
        </w:tc>
      </w:tr>
      <w:tr w:rsidR="00165A4F" w:rsidRPr="003E40BC" w:rsidTr="007C0F33">
        <w:tc>
          <w:tcPr>
            <w:tcW w:w="3369" w:type="dxa"/>
          </w:tcPr>
          <w:p w:rsidR="00165A4F" w:rsidRPr="003E40BC" w:rsidRDefault="00165A4F" w:rsidP="007C0F33">
            <w:pPr>
              <w:ind w:right="-28"/>
            </w:pPr>
            <w:r w:rsidRPr="003E40BC">
              <w:t>1. Оформление документов, необходимых для погребения</w:t>
            </w:r>
          </w:p>
        </w:tc>
        <w:tc>
          <w:tcPr>
            <w:tcW w:w="5386" w:type="dxa"/>
          </w:tcPr>
          <w:p w:rsidR="00165A4F" w:rsidRDefault="00165A4F" w:rsidP="007C0F33">
            <w:pPr>
              <w:ind w:right="-28"/>
            </w:pPr>
            <w:r w:rsidRPr="003E40BC">
              <w:t xml:space="preserve">Оформление медицинского свидетельства о смерти, государственное свидетельство о смерти, справка для получения возмещения на погребение, справки на захоронение </w:t>
            </w:r>
          </w:p>
          <w:p w:rsidR="00165A4F" w:rsidRPr="003E40BC" w:rsidRDefault="00165A4F" w:rsidP="007C0F33">
            <w:pPr>
              <w:ind w:right="-28"/>
            </w:pPr>
          </w:p>
        </w:tc>
      </w:tr>
      <w:tr w:rsidR="00165A4F" w:rsidRPr="003E40BC" w:rsidTr="007C0F33">
        <w:tc>
          <w:tcPr>
            <w:tcW w:w="3369" w:type="dxa"/>
          </w:tcPr>
          <w:p w:rsidR="00165A4F" w:rsidRPr="003E40BC" w:rsidRDefault="00165A4F" w:rsidP="007C0F33">
            <w:pPr>
              <w:ind w:right="-28"/>
            </w:pPr>
            <w:r w:rsidRPr="003E40BC"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5386" w:type="dxa"/>
          </w:tcPr>
          <w:p w:rsidR="00165A4F" w:rsidRDefault="00165A4F" w:rsidP="007C0F33">
            <w:pPr>
              <w:ind w:right="-28"/>
              <w:rPr>
                <w:color w:val="262626"/>
              </w:rPr>
            </w:pPr>
            <w:r w:rsidRPr="003E40BC">
              <w:rPr>
                <w:color w:val="262626"/>
              </w:rPr>
              <w:t xml:space="preserve">Предоставление гроба деревянного, строганного, некрашеного, соответствующих размеров доставка гроба и других </w:t>
            </w:r>
            <w:proofErr w:type="gramStart"/>
            <w:r w:rsidRPr="003E40BC">
              <w:rPr>
                <w:color w:val="262626"/>
              </w:rPr>
              <w:t>предметов</w:t>
            </w:r>
            <w:proofErr w:type="gramEnd"/>
            <w:r w:rsidRPr="003E40BC">
              <w:rPr>
                <w:color w:val="262626"/>
              </w:rPr>
              <w:t xml:space="preserve"> необходимых для погребения, включая погрузочно-разгрузочные работы к дому (моргу) транспортным средством</w:t>
            </w:r>
          </w:p>
          <w:p w:rsidR="00165A4F" w:rsidRPr="003E40BC" w:rsidRDefault="00165A4F" w:rsidP="007C0F33">
            <w:pPr>
              <w:ind w:right="-28"/>
            </w:pPr>
          </w:p>
        </w:tc>
      </w:tr>
      <w:tr w:rsidR="00165A4F" w:rsidRPr="003E40BC" w:rsidTr="007C0F33">
        <w:tc>
          <w:tcPr>
            <w:tcW w:w="3369" w:type="dxa"/>
          </w:tcPr>
          <w:p w:rsidR="00165A4F" w:rsidRPr="003E40BC" w:rsidRDefault="00165A4F" w:rsidP="007C0F33">
            <w:pPr>
              <w:ind w:right="-28"/>
            </w:pPr>
            <w:r>
              <w:t>3</w:t>
            </w:r>
            <w:r w:rsidRPr="003E40BC">
              <w:t>. Перевозка тела (останков) умершего на кладбище</w:t>
            </w:r>
            <w:r>
              <w:t xml:space="preserve"> (в крематорий)</w:t>
            </w:r>
          </w:p>
        </w:tc>
        <w:tc>
          <w:tcPr>
            <w:tcW w:w="5386" w:type="dxa"/>
          </w:tcPr>
          <w:p w:rsidR="00165A4F" w:rsidRDefault="00165A4F" w:rsidP="007C0F33">
            <w:pPr>
              <w:ind w:right="-28"/>
              <w:rPr>
                <w:color w:val="262626"/>
              </w:rPr>
            </w:pPr>
            <w:r w:rsidRPr="003E40BC">
              <w:rPr>
                <w:color w:val="262626"/>
              </w:rPr>
              <w:t>Перевозка в назначенное время тела (останков) умершего от дома (морга) к месту погребения транспортным средством</w:t>
            </w:r>
          </w:p>
          <w:p w:rsidR="00165A4F" w:rsidRPr="003E40BC" w:rsidRDefault="00165A4F" w:rsidP="007C0F33">
            <w:pPr>
              <w:ind w:right="-28"/>
            </w:pPr>
          </w:p>
        </w:tc>
      </w:tr>
      <w:tr w:rsidR="00165A4F" w:rsidRPr="003E40BC" w:rsidTr="007C0F33">
        <w:tc>
          <w:tcPr>
            <w:tcW w:w="3369" w:type="dxa"/>
          </w:tcPr>
          <w:p w:rsidR="00165A4F" w:rsidRPr="003E40BC" w:rsidRDefault="00165A4F" w:rsidP="007C0F33">
            <w:pPr>
              <w:ind w:right="-28"/>
            </w:pPr>
            <w:r>
              <w:t>4</w:t>
            </w:r>
            <w:r w:rsidRPr="003E40BC">
              <w:t>. Погребение</w:t>
            </w:r>
            <w:r>
              <w:t xml:space="preserve"> (кремация с последующей выдачей урны с прахом)</w:t>
            </w:r>
          </w:p>
        </w:tc>
        <w:tc>
          <w:tcPr>
            <w:tcW w:w="5386" w:type="dxa"/>
          </w:tcPr>
          <w:p w:rsidR="00165A4F" w:rsidRDefault="00165A4F" w:rsidP="007C0F33">
            <w:pPr>
              <w:ind w:right="-28"/>
              <w:rPr>
                <w:color w:val="262626"/>
              </w:rPr>
            </w:pPr>
            <w:r w:rsidRPr="003E40BC">
              <w:rPr>
                <w:color w:val="262626"/>
              </w:rPr>
              <w:t>Рытье могилы (ручным или механическим способом) нужного размера, захоронение (на подготовленных и расчищенных участках кладбища), устройство могильного холмика, предоставление и установка регистрационной таблички на могиле с указанием фамилии, имени, отчества, даты жизни покойного</w:t>
            </w:r>
            <w:r>
              <w:rPr>
                <w:color w:val="262626"/>
              </w:rPr>
              <w:t>.</w:t>
            </w:r>
          </w:p>
          <w:p w:rsidR="00165A4F" w:rsidRPr="003E40BC" w:rsidRDefault="00165A4F" w:rsidP="007C0F33">
            <w:pPr>
              <w:ind w:right="-28"/>
            </w:pPr>
          </w:p>
        </w:tc>
      </w:tr>
    </w:tbl>
    <w:p w:rsidR="00165A4F" w:rsidRPr="003E40BC" w:rsidRDefault="00165A4F" w:rsidP="00165A4F">
      <w:pPr>
        <w:ind w:right="-28"/>
      </w:pPr>
    </w:p>
    <w:p w:rsidR="00165A4F" w:rsidRPr="003E40BC" w:rsidRDefault="00165A4F" w:rsidP="00165A4F">
      <w:pPr>
        <w:ind w:right="-28"/>
      </w:pPr>
    </w:p>
    <w:p w:rsidR="00CB52E7" w:rsidRDefault="00CB52E7"/>
    <w:sectPr w:rsidR="00CB52E7" w:rsidSect="000E1C9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4F"/>
    <w:rsid w:val="00037541"/>
    <w:rsid w:val="000743AC"/>
    <w:rsid w:val="00165A4F"/>
    <w:rsid w:val="001D735B"/>
    <w:rsid w:val="002005A6"/>
    <w:rsid w:val="00CB52E7"/>
    <w:rsid w:val="00D9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65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o-adk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>MultiDVD Team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2017-02-10T12:26:00Z</dcterms:created>
  <dcterms:modified xsi:type="dcterms:W3CDTF">2017-03-29T08:14:00Z</dcterms:modified>
</cp:coreProperties>
</file>